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AE4" w14:textId="77777777" w:rsidR="008B243A" w:rsidRPr="008458E0" w:rsidRDefault="008B243A">
      <w:pPr>
        <w:pStyle w:val="BodyText"/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 xml:space="preserve">JOB DESCRIPTION – CLINICAL </w:t>
      </w:r>
      <w:r w:rsidR="00737BE7">
        <w:rPr>
          <w:rFonts w:ascii="Arial" w:hAnsi="Arial" w:cs="Arial"/>
          <w:sz w:val="22"/>
          <w:szCs w:val="22"/>
        </w:rPr>
        <w:t xml:space="preserve">FELLOW IN </w:t>
      </w:r>
      <w:r w:rsidR="0065134B">
        <w:rPr>
          <w:rFonts w:ascii="Arial" w:hAnsi="Arial" w:cs="Arial"/>
          <w:sz w:val="22"/>
          <w:szCs w:val="22"/>
        </w:rPr>
        <w:t>TRANSFUSION MEDICINE (</w:t>
      </w:r>
      <w:proofErr w:type="gramStart"/>
      <w:r w:rsidR="0065134B">
        <w:rPr>
          <w:rFonts w:ascii="Arial" w:hAnsi="Arial" w:cs="Arial"/>
          <w:sz w:val="22"/>
          <w:szCs w:val="22"/>
        </w:rPr>
        <w:t>1</w:t>
      </w:r>
      <w:r w:rsidRPr="008458E0">
        <w:rPr>
          <w:rFonts w:ascii="Arial" w:hAnsi="Arial" w:cs="Arial"/>
          <w:sz w:val="22"/>
          <w:szCs w:val="22"/>
        </w:rPr>
        <w:t xml:space="preserve"> year</w:t>
      </w:r>
      <w:proofErr w:type="gramEnd"/>
      <w:r w:rsidRPr="008458E0">
        <w:rPr>
          <w:rFonts w:ascii="Arial" w:hAnsi="Arial" w:cs="Arial"/>
          <w:sz w:val="22"/>
          <w:szCs w:val="22"/>
        </w:rPr>
        <w:t xml:space="preserve"> fixed term appointment </w:t>
      </w:r>
      <w:r w:rsidR="0065134B">
        <w:rPr>
          <w:rFonts w:ascii="Arial" w:hAnsi="Arial" w:cs="Arial"/>
          <w:sz w:val="22"/>
          <w:szCs w:val="22"/>
        </w:rPr>
        <w:t>based at NHS Blood &amp; Transplant</w:t>
      </w:r>
      <w:r w:rsidRPr="008458E0">
        <w:rPr>
          <w:rFonts w:ascii="Arial" w:hAnsi="Arial" w:cs="Arial"/>
          <w:sz w:val="22"/>
          <w:szCs w:val="22"/>
        </w:rPr>
        <w:t>)</w:t>
      </w:r>
    </w:p>
    <w:p w14:paraId="4466E64D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3A9DEEAA" w14:textId="77777777" w:rsidR="008B243A" w:rsidRPr="008458E0" w:rsidRDefault="008B243A" w:rsidP="00CF3728">
      <w:pPr>
        <w:ind w:left="2160" w:hanging="2160"/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 xml:space="preserve">JOB TITLE:   </w:t>
      </w:r>
      <w:r w:rsidRPr="008458E0">
        <w:rPr>
          <w:rFonts w:ascii="Arial" w:hAnsi="Arial" w:cs="Arial"/>
          <w:sz w:val="22"/>
          <w:szCs w:val="22"/>
        </w:rPr>
        <w:tab/>
        <w:t xml:space="preserve">Clinical Fellow in </w:t>
      </w:r>
      <w:r w:rsidR="0065134B">
        <w:rPr>
          <w:rFonts w:ascii="Arial" w:hAnsi="Arial" w:cs="Arial"/>
          <w:sz w:val="22"/>
          <w:szCs w:val="22"/>
        </w:rPr>
        <w:t>Transfusion Medicine</w:t>
      </w:r>
    </w:p>
    <w:p w14:paraId="57D9CFAA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5A0099C7" w14:textId="77777777" w:rsidR="008B243A" w:rsidRPr="008458E0" w:rsidRDefault="008B24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REPORT TO:</w:t>
      </w:r>
      <w:r w:rsidRPr="008458E0">
        <w:rPr>
          <w:rFonts w:ascii="Arial" w:hAnsi="Arial" w:cs="Arial"/>
          <w:sz w:val="22"/>
          <w:szCs w:val="22"/>
        </w:rPr>
        <w:tab/>
      </w:r>
      <w:r w:rsidR="000A3B5F">
        <w:rPr>
          <w:rFonts w:ascii="Arial" w:hAnsi="Arial" w:cs="Arial"/>
          <w:sz w:val="22"/>
          <w:szCs w:val="22"/>
        </w:rPr>
        <w:t xml:space="preserve">Dr </w:t>
      </w:r>
      <w:r w:rsidR="00F55044">
        <w:rPr>
          <w:rFonts w:ascii="Arial" w:hAnsi="Arial" w:cs="Arial"/>
          <w:sz w:val="22"/>
          <w:szCs w:val="22"/>
        </w:rPr>
        <w:t>Suzy Morton</w:t>
      </w:r>
    </w:p>
    <w:p w14:paraId="64184C25" w14:textId="77777777" w:rsidR="008B243A" w:rsidRPr="008458E0" w:rsidRDefault="008B243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132E1404" w14:textId="77777777" w:rsidR="008B243A" w:rsidRPr="008458E0" w:rsidRDefault="008B243A" w:rsidP="008B24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FU</w:t>
      </w:r>
      <w:r w:rsidR="00737BE7">
        <w:rPr>
          <w:rFonts w:ascii="Arial" w:hAnsi="Arial" w:cs="Arial"/>
          <w:sz w:val="22"/>
          <w:szCs w:val="22"/>
        </w:rPr>
        <w:t>NDED BY:</w:t>
      </w:r>
      <w:r w:rsidR="00737BE7">
        <w:rPr>
          <w:rFonts w:ascii="Arial" w:hAnsi="Arial" w:cs="Arial"/>
          <w:sz w:val="22"/>
          <w:szCs w:val="22"/>
        </w:rPr>
        <w:tab/>
      </w:r>
      <w:r w:rsidRPr="008458E0">
        <w:rPr>
          <w:rFonts w:ascii="Arial" w:hAnsi="Arial" w:cs="Arial"/>
          <w:sz w:val="22"/>
          <w:szCs w:val="22"/>
        </w:rPr>
        <w:t>NHS Blood and Transplant</w:t>
      </w:r>
      <w:r w:rsidR="002757F2">
        <w:rPr>
          <w:rFonts w:ascii="Arial" w:hAnsi="Arial" w:cs="Arial"/>
          <w:sz w:val="22"/>
          <w:szCs w:val="22"/>
        </w:rPr>
        <w:t xml:space="preserve"> (NHSBT)</w:t>
      </w:r>
    </w:p>
    <w:p w14:paraId="69C2987F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69611F12" w14:textId="2A8BBBC8" w:rsidR="008B243A" w:rsidRPr="008458E0" w:rsidRDefault="008B243A" w:rsidP="008B24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SALARY:</w:t>
      </w:r>
      <w:r w:rsidRPr="008458E0">
        <w:rPr>
          <w:rFonts w:ascii="Arial" w:hAnsi="Arial" w:cs="Arial"/>
          <w:sz w:val="22"/>
          <w:szCs w:val="22"/>
        </w:rPr>
        <w:tab/>
        <w:t>According to qualifications an</w:t>
      </w:r>
      <w:r w:rsidR="00737BE7">
        <w:rPr>
          <w:rFonts w:ascii="Arial" w:hAnsi="Arial" w:cs="Arial"/>
          <w:sz w:val="22"/>
          <w:szCs w:val="22"/>
        </w:rPr>
        <w:t>d experience (</w:t>
      </w:r>
      <w:r w:rsidR="006F3DF8">
        <w:rPr>
          <w:rFonts w:ascii="Arial" w:hAnsi="Arial" w:cs="Arial"/>
          <w:sz w:val="22"/>
          <w:szCs w:val="22"/>
        </w:rPr>
        <w:t xml:space="preserve">based on </w:t>
      </w:r>
      <w:r w:rsidR="00AD5CAF">
        <w:rPr>
          <w:rFonts w:ascii="Arial" w:hAnsi="Arial" w:cs="Arial"/>
          <w:sz w:val="22"/>
          <w:szCs w:val="22"/>
        </w:rPr>
        <w:t xml:space="preserve">Clinical Fellow </w:t>
      </w:r>
      <w:proofErr w:type="spellStart"/>
      <w:r w:rsidRPr="008458E0">
        <w:rPr>
          <w:rFonts w:ascii="Arial" w:hAnsi="Arial" w:cs="Arial"/>
          <w:sz w:val="22"/>
          <w:szCs w:val="22"/>
        </w:rPr>
        <w:t>payscale</w:t>
      </w:r>
      <w:proofErr w:type="spellEnd"/>
      <w:r w:rsidRPr="008458E0">
        <w:rPr>
          <w:rFonts w:ascii="Arial" w:hAnsi="Arial" w:cs="Arial"/>
          <w:sz w:val="22"/>
          <w:szCs w:val="22"/>
        </w:rPr>
        <w:t>)</w:t>
      </w:r>
    </w:p>
    <w:p w14:paraId="4DF1D4B3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5179A4BA" w14:textId="77777777" w:rsidR="008B243A" w:rsidRPr="008458E0" w:rsidRDefault="00737B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CONTRACT: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65134B">
        <w:rPr>
          <w:rFonts w:ascii="Arial" w:hAnsi="Arial" w:cs="Arial"/>
          <w:sz w:val="22"/>
          <w:szCs w:val="22"/>
        </w:rPr>
        <w:t>1 year</w:t>
      </w:r>
      <w:proofErr w:type="gramEnd"/>
      <w:r w:rsidR="008B243A" w:rsidRPr="008458E0">
        <w:rPr>
          <w:rFonts w:ascii="Arial" w:hAnsi="Arial" w:cs="Arial"/>
          <w:sz w:val="22"/>
          <w:szCs w:val="22"/>
        </w:rPr>
        <w:t xml:space="preserve"> full time</w:t>
      </w:r>
    </w:p>
    <w:p w14:paraId="42B15B45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29074EE5" w14:textId="7A21920B" w:rsidR="008B243A" w:rsidRPr="008458E0" w:rsidRDefault="008B243A" w:rsidP="008B243A">
      <w:pPr>
        <w:ind w:left="2160" w:hanging="2160"/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LOCATION:</w:t>
      </w:r>
      <w:r w:rsidRPr="008458E0">
        <w:rPr>
          <w:rFonts w:ascii="Arial" w:hAnsi="Arial" w:cs="Arial"/>
          <w:sz w:val="22"/>
          <w:szCs w:val="22"/>
        </w:rPr>
        <w:tab/>
      </w:r>
      <w:r w:rsidR="0065134B">
        <w:rPr>
          <w:rFonts w:ascii="Arial" w:hAnsi="Arial" w:cs="Arial"/>
          <w:sz w:val="22"/>
          <w:szCs w:val="22"/>
        </w:rPr>
        <w:t>NHSBT –</w:t>
      </w:r>
      <w:r w:rsidR="00F55044">
        <w:rPr>
          <w:rFonts w:ascii="Arial" w:hAnsi="Arial" w:cs="Arial"/>
          <w:sz w:val="22"/>
          <w:szCs w:val="22"/>
        </w:rPr>
        <w:t>available centres: Birmingham, Bristol, Cambridge, Leeds, London, Oxford</w:t>
      </w:r>
      <w:r w:rsidR="00F64F07">
        <w:rPr>
          <w:rFonts w:ascii="Arial" w:hAnsi="Arial" w:cs="Arial"/>
          <w:sz w:val="22"/>
          <w:szCs w:val="22"/>
        </w:rPr>
        <w:t>.</w:t>
      </w:r>
      <w:r w:rsidR="00F55044">
        <w:rPr>
          <w:rFonts w:ascii="Arial" w:hAnsi="Arial" w:cs="Arial"/>
          <w:sz w:val="22"/>
          <w:szCs w:val="22"/>
        </w:rPr>
        <w:t xml:space="preserve"> </w:t>
      </w:r>
    </w:p>
    <w:p w14:paraId="186A5F17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43CEBC2A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6D1563AF" w14:textId="77777777" w:rsidR="008B243A" w:rsidRPr="008458E0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SUMMARY:</w:t>
      </w:r>
      <w:r w:rsidRPr="008458E0">
        <w:rPr>
          <w:rFonts w:ascii="Arial" w:hAnsi="Arial" w:cs="Arial"/>
          <w:sz w:val="22"/>
          <w:szCs w:val="22"/>
        </w:rPr>
        <w:tab/>
      </w:r>
    </w:p>
    <w:p w14:paraId="689E14E7" w14:textId="77777777" w:rsidR="008B243A" w:rsidRPr="008458E0" w:rsidRDefault="008B243A" w:rsidP="008B243A">
      <w:pPr>
        <w:jc w:val="both"/>
        <w:rPr>
          <w:rFonts w:ascii="Arial" w:hAnsi="Arial" w:cs="Arial"/>
          <w:sz w:val="22"/>
          <w:szCs w:val="22"/>
        </w:rPr>
      </w:pPr>
    </w:p>
    <w:p w14:paraId="1394C427" w14:textId="77777777" w:rsidR="007E741F" w:rsidRPr="00A47662" w:rsidRDefault="008B243A" w:rsidP="008B24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47662">
        <w:rPr>
          <w:rFonts w:ascii="Arial" w:hAnsi="Arial" w:cs="Arial"/>
          <w:sz w:val="22"/>
          <w:szCs w:val="22"/>
        </w:rPr>
        <w:t>The Clinical Fellow will be pa</w:t>
      </w:r>
      <w:r w:rsidR="002B1D24" w:rsidRPr="00A47662">
        <w:rPr>
          <w:rFonts w:ascii="Arial" w:hAnsi="Arial" w:cs="Arial"/>
          <w:sz w:val="22"/>
          <w:szCs w:val="22"/>
        </w:rPr>
        <w:t xml:space="preserve">rt of a national team </w:t>
      </w:r>
      <w:r w:rsidR="00A47662" w:rsidRPr="00A47662">
        <w:rPr>
          <w:rFonts w:ascii="Arial" w:hAnsi="Arial" w:cs="Arial"/>
          <w:sz w:val="22"/>
          <w:szCs w:val="22"/>
          <w:lang w:eastAsia="ja-JP"/>
        </w:rPr>
        <w:t>working to deliver blood and blood components to patients in hospitals in England</w:t>
      </w:r>
      <w:r w:rsidR="002B1D24" w:rsidRPr="00A47662">
        <w:rPr>
          <w:rFonts w:ascii="Arial" w:hAnsi="Arial" w:cs="Arial"/>
          <w:sz w:val="22"/>
          <w:szCs w:val="22"/>
          <w:lang w:eastAsia="ja-JP"/>
        </w:rPr>
        <w:t>.</w:t>
      </w:r>
    </w:p>
    <w:p w14:paraId="4D35C4AA" w14:textId="77777777" w:rsidR="008B243A" w:rsidRPr="00A47662" w:rsidRDefault="008B243A" w:rsidP="008B243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47662">
        <w:rPr>
          <w:rFonts w:ascii="Arial" w:hAnsi="Arial" w:cs="Arial"/>
          <w:sz w:val="22"/>
          <w:szCs w:val="22"/>
        </w:rPr>
        <w:t>The app</w:t>
      </w:r>
      <w:r w:rsidR="002B1D24" w:rsidRPr="00A47662">
        <w:rPr>
          <w:rFonts w:ascii="Arial" w:hAnsi="Arial" w:cs="Arial"/>
          <w:sz w:val="22"/>
          <w:szCs w:val="22"/>
        </w:rPr>
        <w:t xml:space="preserve">ointed fellow will </w:t>
      </w:r>
      <w:r w:rsidR="00A47662" w:rsidRPr="00A47662">
        <w:rPr>
          <w:rFonts w:ascii="Arial" w:hAnsi="Arial" w:cs="Arial"/>
          <w:sz w:val="22"/>
          <w:szCs w:val="22"/>
        </w:rPr>
        <w:t xml:space="preserve">be directly accountable to the consultant haematologist </w:t>
      </w:r>
      <w:r w:rsidR="00526D87">
        <w:rPr>
          <w:rFonts w:ascii="Arial" w:hAnsi="Arial" w:cs="Arial"/>
          <w:sz w:val="22"/>
          <w:szCs w:val="22"/>
        </w:rPr>
        <w:t xml:space="preserve">educational </w:t>
      </w:r>
      <w:r w:rsidR="00A47662" w:rsidRPr="00A47662">
        <w:rPr>
          <w:rFonts w:ascii="Arial" w:hAnsi="Arial" w:cs="Arial"/>
          <w:sz w:val="22"/>
          <w:szCs w:val="22"/>
        </w:rPr>
        <w:t>supervisor at NHSBT</w:t>
      </w:r>
      <w:r w:rsidR="00F55044">
        <w:rPr>
          <w:rFonts w:ascii="Arial" w:hAnsi="Arial" w:cs="Arial"/>
          <w:sz w:val="22"/>
          <w:szCs w:val="22"/>
        </w:rPr>
        <w:t xml:space="preserve"> who </w:t>
      </w:r>
      <w:proofErr w:type="gramStart"/>
      <w:r w:rsidR="00F55044">
        <w:rPr>
          <w:rFonts w:ascii="Arial" w:hAnsi="Arial" w:cs="Arial"/>
          <w:sz w:val="22"/>
          <w:szCs w:val="22"/>
        </w:rPr>
        <w:t>will be the consultant</w:t>
      </w:r>
      <w:proofErr w:type="gramEnd"/>
      <w:r w:rsidR="00F55044">
        <w:rPr>
          <w:rFonts w:ascii="Arial" w:hAnsi="Arial" w:cs="Arial"/>
          <w:sz w:val="22"/>
          <w:szCs w:val="22"/>
        </w:rPr>
        <w:t xml:space="preserve"> working in the centre where the fellow is based</w:t>
      </w:r>
      <w:r w:rsidR="002B1D24" w:rsidRPr="00A47662">
        <w:rPr>
          <w:rFonts w:ascii="Arial" w:hAnsi="Arial" w:cs="Arial"/>
          <w:sz w:val="22"/>
          <w:szCs w:val="22"/>
        </w:rPr>
        <w:t xml:space="preserve">. </w:t>
      </w:r>
    </w:p>
    <w:p w14:paraId="22C685F3" w14:textId="77777777" w:rsidR="007E741F" w:rsidRPr="00A47662" w:rsidRDefault="008B243A" w:rsidP="008B243A">
      <w:pPr>
        <w:jc w:val="both"/>
        <w:rPr>
          <w:rFonts w:ascii="Arial" w:hAnsi="Arial" w:cs="Arial"/>
          <w:sz w:val="22"/>
          <w:szCs w:val="22"/>
        </w:rPr>
      </w:pPr>
      <w:r w:rsidRPr="00A47662">
        <w:rPr>
          <w:rFonts w:ascii="Arial" w:hAnsi="Arial" w:cs="Arial"/>
          <w:sz w:val="22"/>
          <w:szCs w:val="22"/>
        </w:rPr>
        <w:t xml:space="preserve">It is expected that the successful candidate will </w:t>
      </w:r>
      <w:r w:rsidR="00A47662" w:rsidRPr="00A47662">
        <w:rPr>
          <w:rFonts w:ascii="Arial" w:hAnsi="Arial" w:cs="Arial"/>
          <w:sz w:val="22"/>
          <w:szCs w:val="22"/>
        </w:rPr>
        <w:t xml:space="preserve">submit at least one project as a conference abstract and/or to a peer </w:t>
      </w:r>
      <w:r w:rsidR="00526D87">
        <w:rPr>
          <w:rFonts w:ascii="Arial" w:hAnsi="Arial" w:cs="Arial"/>
          <w:sz w:val="22"/>
          <w:szCs w:val="22"/>
        </w:rPr>
        <w:t xml:space="preserve">reviewed journal. The successful candidate </w:t>
      </w:r>
      <w:r w:rsidR="00A47662" w:rsidRPr="00A47662">
        <w:rPr>
          <w:rFonts w:ascii="Arial" w:hAnsi="Arial" w:cs="Arial"/>
          <w:sz w:val="22"/>
          <w:szCs w:val="22"/>
        </w:rPr>
        <w:t>will deliver teaching</w:t>
      </w:r>
      <w:r w:rsidR="00526D87">
        <w:rPr>
          <w:rFonts w:ascii="Arial" w:hAnsi="Arial" w:cs="Arial"/>
          <w:sz w:val="22"/>
          <w:szCs w:val="22"/>
        </w:rPr>
        <w:t xml:space="preserve"> to doctors, nurses, biomedical and clinical scientists</w:t>
      </w:r>
      <w:r w:rsidR="00A47662" w:rsidRPr="00A47662">
        <w:rPr>
          <w:rFonts w:ascii="Arial" w:hAnsi="Arial" w:cs="Arial"/>
          <w:sz w:val="22"/>
          <w:szCs w:val="22"/>
        </w:rPr>
        <w:t xml:space="preserve"> as part of their role.</w:t>
      </w:r>
      <w:r w:rsidRPr="00A47662">
        <w:rPr>
          <w:rFonts w:ascii="Arial" w:hAnsi="Arial" w:cs="Arial"/>
          <w:sz w:val="22"/>
          <w:szCs w:val="22"/>
        </w:rPr>
        <w:t xml:space="preserve"> </w:t>
      </w:r>
    </w:p>
    <w:p w14:paraId="350D8D1A" w14:textId="77777777" w:rsidR="007E741F" w:rsidRPr="00A47662" w:rsidRDefault="007E741F" w:rsidP="008B243A">
      <w:pPr>
        <w:jc w:val="both"/>
        <w:rPr>
          <w:rFonts w:ascii="Arial" w:hAnsi="Arial" w:cs="Arial"/>
          <w:sz w:val="22"/>
          <w:szCs w:val="22"/>
        </w:rPr>
      </w:pPr>
    </w:p>
    <w:p w14:paraId="63EADF68" w14:textId="77777777" w:rsidR="007E741F" w:rsidRPr="008458E0" w:rsidRDefault="00112B5A" w:rsidP="007E741F">
      <w:pPr>
        <w:jc w:val="both"/>
        <w:rPr>
          <w:rFonts w:ascii="Arial" w:hAnsi="Arial" w:cs="Arial"/>
          <w:sz w:val="22"/>
          <w:szCs w:val="22"/>
        </w:rPr>
      </w:pPr>
      <w:r w:rsidRPr="00A47662">
        <w:rPr>
          <w:rFonts w:ascii="Arial" w:hAnsi="Arial" w:cs="Arial"/>
          <w:sz w:val="22"/>
          <w:szCs w:val="22"/>
        </w:rPr>
        <w:t xml:space="preserve">The postholder will be encouraged to keep in contact with their </w:t>
      </w:r>
      <w:r w:rsidR="00526D87">
        <w:rPr>
          <w:rFonts w:ascii="Arial" w:hAnsi="Arial" w:cs="Arial"/>
          <w:sz w:val="22"/>
          <w:szCs w:val="22"/>
        </w:rPr>
        <w:t>regional hospital haematology department with</w:t>
      </w:r>
      <w:r w:rsidR="00F55044">
        <w:rPr>
          <w:rFonts w:ascii="Arial" w:hAnsi="Arial" w:cs="Arial"/>
          <w:sz w:val="22"/>
          <w:szCs w:val="22"/>
        </w:rPr>
        <w:t xml:space="preserve"> a maximum of one direct clinical session</w:t>
      </w:r>
      <w:r w:rsidRPr="00A47662">
        <w:rPr>
          <w:rFonts w:ascii="Arial" w:hAnsi="Arial" w:cs="Arial"/>
          <w:sz w:val="22"/>
          <w:szCs w:val="22"/>
        </w:rPr>
        <w:t xml:space="preserve"> per week</w:t>
      </w:r>
      <w:r w:rsidR="00960587" w:rsidRPr="00A47662">
        <w:rPr>
          <w:rFonts w:ascii="Arial" w:hAnsi="Arial" w:cs="Arial"/>
          <w:sz w:val="22"/>
          <w:szCs w:val="22"/>
        </w:rPr>
        <w:t xml:space="preserve"> </w:t>
      </w:r>
      <w:r w:rsidR="00F55044">
        <w:rPr>
          <w:rFonts w:ascii="Arial" w:hAnsi="Arial" w:cs="Arial"/>
          <w:sz w:val="22"/>
          <w:szCs w:val="22"/>
        </w:rPr>
        <w:t>in addition to working with the Hospital Transfusion Team</w:t>
      </w:r>
      <w:r w:rsidR="007E4561" w:rsidRPr="00A47662">
        <w:rPr>
          <w:rFonts w:ascii="Arial" w:hAnsi="Arial" w:cs="Arial"/>
          <w:sz w:val="22"/>
          <w:szCs w:val="22"/>
        </w:rPr>
        <w:t xml:space="preserve">. </w:t>
      </w:r>
      <w:r w:rsidR="00F55044">
        <w:rPr>
          <w:rFonts w:ascii="Arial" w:hAnsi="Arial" w:cs="Arial"/>
          <w:sz w:val="22"/>
          <w:szCs w:val="22"/>
        </w:rPr>
        <w:t>An H</w:t>
      </w:r>
      <w:r w:rsidR="007E741F" w:rsidRPr="00A47662">
        <w:rPr>
          <w:rFonts w:ascii="Arial" w:hAnsi="Arial" w:cs="Arial"/>
          <w:sz w:val="22"/>
          <w:szCs w:val="22"/>
        </w:rPr>
        <w:t xml:space="preserve">onorary Specialist Trainee contract will be </w:t>
      </w:r>
      <w:r w:rsidR="000E47CB" w:rsidRPr="00A47662">
        <w:rPr>
          <w:rFonts w:ascii="Arial" w:hAnsi="Arial" w:cs="Arial"/>
          <w:sz w:val="22"/>
          <w:szCs w:val="22"/>
        </w:rPr>
        <w:t>sought with</w:t>
      </w:r>
      <w:r w:rsidR="007E741F" w:rsidRPr="00A47662">
        <w:rPr>
          <w:rFonts w:ascii="Arial" w:hAnsi="Arial" w:cs="Arial"/>
          <w:sz w:val="22"/>
          <w:szCs w:val="22"/>
        </w:rPr>
        <w:t xml:space="preserve"> </w:t>
      </w:r>
      <w:r w:rsidR="00A47662" w:rsidRPr="00A47662">
        <w:rPr>
          <w:rFonts w:ascii="Arial" w:hAnsi="Arial" w:cs="Arial"/>
          <w:sz w:val="22"/>
          <w:szCs w:val="22"/>
        </w:rPr>
        <w:t xml:space="preserve">the </w:t>
      </w:r>
      <w:r w:rsidR="00F55044">
        <w:rPr>
          <w:rFonts w:ascii="Arial" w:hAnsi="Arial" w:cs="Arial"/>
          <w:sz w:val="22"/>
          <w:szCs w:val="22"/>
        </w:rPr>
        <w:t>regional</w:t>
      </w:r>
      <w:r w:rsidR="00A47662" w:rsidRPr="00A47662">
        <w:rPr>
          <w:rFonts w:ascii="Arial" w:hAnsi="Arial" w:cs="Arial"/>
          <w:sz w:val="22"/>
          <w:szCs w:val="22"/>
        </w:rPr>
        <w:t xml:space="preserve"> NHS Trust with </w:t>
      </w:r>
      <w:r w:rsidR="007E741F" w:rsidRPr="00A47662">
        <w:rPr>
          <w:rFonts w:ascii="Arial" w:hAnsi="Arial" w:cs="Arial"/>
          <w:sz w:val="22"/>
          <w:szCs w:val="22"/>
        </w:rPr>
        <w:t>opportunities for continuing training in</w:t>
      </w:r>
      <w:r w:rsidR="00F55044">
        <w:rPr>
          <w:rFonts w:ascii="Arial" w:hAnsi="Arial" w:cs="Arial"/>
          <w:sz w:val="22"/>
          <w:szCs w:val="22"/>
        </w:rPr>
        <w:t xml:space="preserve"> clinical</w:t>
      </w:r>
      <w:r w:rsidR="00960587" w:rsidRPr="00A47662">
        <w:rPr>
          <w:rFonts w:ascii="Arial" w:hAnsi="Arial" w:cs="Arial"/>
          <w:sz w:val="22"/>
          <w:szCs w:val="22"/>
        </w:rPr>
        <w:t xml:space="preserve"> </w:t>
      </w:r>
      <w:r w:rsidR="00526D87">
        <w:rPr>
          <w:rFonts w:ascii="Arial" w:hAnsi="Arial" w:cs="Arial"/>
          <w:sz w:val="22"/>
          <w:szCs w:val="22"/>
        </w:rPr>
        <w:t>transfusion medicine</w:t>
      </w:r>
      <w:r w:rsidR="007E741F" w:rsidRPr="00A47662">
        <w:rPr>
          <w:rFonts w:ascii="Arial" w:hAnsi="Arial" w:cs="Arial"/>
          <w:sz w:val="22"/>
          <w:szCs w:val="22"/>
        </w:rPr>
        <w:t>.</w:t>
      </w:r>
    </w:p>
    <w:p w14:paraId="44898521" w14:textId="77777777" w:rsidR="008B243A" w:rsidRPr="008458E0" w:rsidRDefault="008B243A" w:rsidP="008B243A">
      <w:pPr>
        <w:jc w:val="both"/>
        <w:rPr>
          <w:rFonts w:ascii="Arial" w:hAnsi="Arial" w:cs="Arial"/>
          <w:sz w:val="22"/>
          <w:szCs w:val="22"/>
        </w:rPr>
      </w:pPr>
    </w:p>
    <w:p w14:paraId="6AC50F7D" w14:textId="77777777" w:rsidR="008B243A" w:rsidRPr="008458E0" w:rsidRDefault="008B243A">
      <w:pPr>
        <w:ind w:left="2160"/>
        <w:jc w:val="both"/>
        <w:rPr>
          <w:rFonts w:ascii="Arial" w:hAnsi="Arial" w:cs="Arial"/>
          <w:sz w:val="22"/>
          <w:szCs w:val="22"/>
        </w:rPr>
      </w:pPr>
    </w:p>
    <w:p w14:paraId="24F019B6" w14:textId="77777777" w:rsidR="00677C09" w:rsidRDefault="00F42FD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B243A" w:rsidRPr="008458E0">
        <w:rPr>
          <w:rFonts w:ascii="Arial" w:hAnsi="Arial" w:cs="Arial"/>
          <w:sz w:val="22"/>
          <w:szCs w:val="22"/>
        </w:rPr>
        <w:lastRenderedPageBreak/>
        <w:t>BACKGROUND:</w:t>
      </w:r>
    </w:p>
    <w:p w14:paraId="2A1712CA" w14:textId="77777777" w:rsidR="008B243A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ab/>
      </w:r>
    </w:p>
    <w:p w14:paraId="5238A7A6" w14:textId="77777777" w:rsidR="00677C09" w:rsidRPr="00677C09" w:rsidRDefault="00677C09" w:rsidP="00677C09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</w:p>
    <w:p w14:paraId="62846418" w14:textId="77777777" w:rsidR="00855D5F" w:rsidRPr="00855D5F" w:rsidRDefault="00855D5F" w:rsidP="00855D5F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  <w:r w:rsidRPr="00855D5F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NHSBT was established as a Special Health Authority for England and Wales in October 2005 by the merger of UK Transplant (UKT) with the National Blood Authority (NBA) – made up of the National Blood Service (NBS) and the Bio Products Laboratory (BPL).  The remit of NHSBT is to provide a reliable efficient supply of blood, organs, and associated services to the NHS. BPL has subsequently left NHSBT to form an independent </w:t>
      </w:r>
      <w:proofErr w:type="spellStart"/>
      <w:r w:rsidRPr="00855D5F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organisation</w:t>
      </w:r>
      <w:proofErr w:type="spellEnd"/>
      <w:r w:rsidRPr="00855D5F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.</w:t>
      </w:r>
    </w:p>
    <w:p w14:paraId="0C00CFED" w14:textId="77777777" w:rsidR="00855D5F" w:rsidRPr="00855D5F" w:rsidRDefault="00855D5F" w:rsidP="00855D5F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</w:p>
    <w:p w14:paraId="16357D75" w14:textId="77777777" w:rsidR="00855D5F" w:rsidRDefault="00855D5F" w:rsidP="00855D5F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  <w:r w:rsidRPr="00855D5F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NHSBT collects around 8,000 blood donations every day to ensure a constant supply of blood to hospitals. We manufacture a range of therapeutic products from blood plasma, and provide a number, of related specialist services, such as diagnostic laboratory services, solid organ tissue typing and cord blood banking. </w:t>
      </w:r>
    </w:p>
    <w:p w14:paraId="1D1ABA7D" w14:textId="77777777" w:rsidR="00855D5F" w:rsidRPr="00855D5F" w:rsidRDefault="00855D5F" w:rsidP="00855D5F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</w:p>
    <w:p w14:paraId="2570FDBE" w14:textId="77777777" w:rsidR="007E4561" w:rsidRDefault="00855D5F" w:rsidP="00855D5F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  <w:r w:rsidRPr="00855D5F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NHSBT has multiple sites across England for blood collection, manufacturing, diagnostics, research, and development </w:t>
      </w:r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o</w:t>
      </w:r>
      <w:r w:rsidR="007E4561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pportunities for training</w:t>
      </w:r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.</w:t>
      </w:r>
    </w:p>
    <w:p w14:paraId="7AC31B91" w14:textId="77777777" w:rsidR="00855D5F" w:rsidRDefault="00855D5F" w:rsidP="007E4561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</w:p>
    <w:p w14:paraId="2A0576B3" w14:textId="6A657965" w:rsidR="00855D5F" w:rsidRDefault="00855D5F" w:rsidP="007E4561">
      <w:pPr>
        <w:jc w:val="both"/>
        <w:rPr>
          <w:rFonts w:ascii="Arial" w:hAnsi="Arial" w:cs="Arial"/>
          <w:bCs/>
          <w:color w:val="000000"/>
          <w:sz w:val="22"/>
          <w:szCs w:val="22"/>
          <w:lang w:val="en-US" w:eastAsia="ja-JP"/>
        </w:rPr>
      </w:pPr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This post is a </w:t>
      </w:r>
      <w:proofErr w:type="spellStart"/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stand alone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, </w:t>
      </w:r>
      <w:proofErr w:type="gramStart"/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1 year</w:t>
      </w:r>
      <w:proofErr w:type="gramEnd"/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 fixed term based with the patient blood management team but including sessions across the transfusion directorate aimed at providing subspecialty experience for haematology specialty trainees who have a career interest in transfusion medicine. Depending on the successful candidate’s location the</w:t>
      </w:r>
      <w:r w:rsidR="00526D8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 post may be undertaken in, Leeds, Birmingham, Oxford, Bristol, </w:t>
      </w:r>
      <w:proofErr w:type="gramStart"/>
      <w:r w:rsidR="00526D8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Cambridge</w:t>
      </w:r>
      <w:proofErr w:type="gramEnd"/>
      <w:r w:rsidR="00526D8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 or London</w:t>
      </w:r>
      <w:r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. The successful candidate will be expected to maintain an honorary contract with the partner NHS trust where a maximum of one dedicated clinical session per week will be undertaken in addition to working with the Trust Hospital Transfusion Team.</w:t>
      </w:r>
    </w:p>
    <w:p w14:paraId="2EA76F98" w14:textId="77777777" w:rsidR="00677C09" w:rsidRPr="00F55044" w:rsidRDefault="00677C09" w:rsidP="00CF3728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870E765" w14:textId="77777777" w:rsidR="008B243A" w:rsidRPr="00F55044" w:rsidRDefault="008B243A" w:rsidP="008B243A">
      <w:pPr>
        <w:pStyle w:val="BodyText"/>
        <w:jc w:val="both"/>
        <w:rPr>
          <w:rFonts w:ascii="Arial" w:hAnsi="Arial" w:cs="Arial"/>
          <w:b w:val="0"/>
          <w:sz w:val="22"/>
          <w:szCs w:val="22"/>
        </w:rPr>
      </w:pPr>
    </w:p>
    <w:p w14:paraId="4E69EAFA" w14:textId="77777777" w:rsidR="008B243A" w:rsidRPr="00F55044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55044">
        <w:rPr>
          <w:rFonts w:ascii="Arial" w:hAnsi="Arial" w:cs="Arial"/>
          <w:sz w:val="22"/>
          <w:szCs w:val="22"/>
        </w:rPr>
        <w:t>SPECIFIC TASKS FOR THE CLINICAL FELLOW:</w:t>
      </w:r>
    </w:p>
    <w:p w14:paraId="50685821" w14:textId="77777777" w:rsidR="008B243A" w:rsidRPr="00F55044" w:rsidRDefault="008B243A">
      <w:pPr>
        <w:jc w:val="both"/>
        <w:rPr>
          <w:rFonts w:ascii="Arial" w:hAnsi="Arial" w:cs="Arial"/>
          <w:sz w:val="22"/>
          <w:szCs w:val="22"/>
        </w:rPr>
      </w:pPr>
    </w:p>
    <w:p w14:paraId="4E09C5A0" w14:textId="77777777" w:rsidR="000A3B5F" w:rsidRPr="00F55044" w:rsidRDefault="000A3B5F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55044">
        <w:rPr>
          <w:rFonts w:ascii="Arial" w:hAnsi="Arial" w:cs="Arial"/>
          <w:sz w:val="22"/>
          <w:szCs w:val="22"/>
        </w:rPr>
        <w:t xml:space="preserve">The Clinical fellow will be part of </w:t>
      </w:r>
      <w:r w:rsidR="007E4561" w:rsidRPr="00F55044">
        <w:rPr>
          <w:rFonts w:ascii="Arial" w:hAnsi="Arial" w:cs="Arial"/>
          <w:sz w:val="22"/>
          <w:szCs w:val="22"/>
        </w:rPr>
        <w:t>a</w:t>
      </w:r>
      <w:r w:rsidRPr="00F55044">
        <w:rPr>
          <w:rFonts w:ascii="Arial" w:hAnsi="Arial" w:cs="Arial"/>
          <w:sz w:val="22"/>
          <w:szCs w:val="22"/>
        </w:rPr>
        <w:t xml:space="preserve"> multi-disciplinary team and will </w:t>
      </w:r>
      <w:r w:rsidR="007E4561" w:rsidRPr="00F55044">
        <w:rPr>
          <w:rFonts w:ascii="Arial" w:hAnsi="Arial" w:cs="Arial"/>
          <w:sz w:val="22"/>
          <w:szCs w:val="22"/>
        </w:rPr>
        <w:t>undertake</w:t>
      </w:r>
      <w:r w:rsidRPr="00F55044">
        <w:rPr>
          <w:rFonts w:ascii="Arial" w:hAnsi="Arial" w:cs="Arial"/>
          <w:sz w:val="22"/>
          <w:szCs w:val="22"/>
        </w:rPr>
        <w:t xml:space="preserve"> work in the following areas:</w:t>
      </w:r>
    </w:p>
    <w:p w14:paraId="67EF6A95" w14:textId="77777777" w:rsidR="000A3B5F" w:rsidRPr="00F55044" w:rsidRDefault="000A3B5F" w:rsidP="00CF3728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66D8BFB3" w14:textId="77777777" w:rsidR="000A3B5F" w:rsidRPr="00F55044" w:rsidRDefault="000A3B5F" w:rsidP="000A3B5F">
      <w:pPr>
        <w:textAlignment w:val="baseline"/>
        <w:rPr>
          <w:rFonts w:ascii="Arial" w:hAnsi="Arial" w:cs="Arial"/>
          <w:sz w:val="22"/>
          <w:szCs w:val="22"/>
          <w:lang w:eastAsia="en-GB"/>
        </w:rPr>
      </w:pPr>
      <w:r w:rsidRPr="00F55044">
        <w:rPr>
          <w:rFonts w:ascii="Arial" w:hAnsi="Arial" w:cs="Arial"/>
          <w:sz w:val="22"/>
          <w:szCs w:val="22"/>
          <w:lang w:eastAsia="en-GB"/>
        </w:rPr>
        <w:t>Key objectives</w:t>
      </w:r>
    </w:p>
    <w:p w14:paraId="243F339C" w14:textId="77777777" w:rsidR="000A3B5F" w:rsidRPr="00F55044" w:rsidRDefault="000A3B5F" w:rsidP="000A3B5F">
      <w:pPr>
        <w:ind w:left="360"/>
        <w:textAlignment w:val="baseline"/>
        <w:rPr>
          <w:rFonts w:ascii="Arial" w:hAnsi="Arial" w:cs="Arial"/>
          <w:sz w:val="22"/>
          <w:szCs w:val="22"/>
          <w:lang w:eastAsia="en-GB"/>
        </w:rPr>
      </w:pPr>
    </w:p>
    <w:p w14:paraId="27ABABA2" w14:textId="77777777" w:rsidR="000A3B5F" w:rsidRPr="00F55044" w:rsidRDefault="00855D5F" w:rsidP="007E4561">
      <w:pPr>
        <w:numPr>
          <w:ilvl w:val="0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55044">
        <w:rPr>
          <w:rFonts w:ascii="Arial" w:hAnsi="Arial" w:cs="Arial"/>
          <w:sz w:val="22"/>
          <w:szCs w:val="22"/>
        </w:rPr>
        <w:t>Acquire subspecialty skills and experience in</w:t>
      </w:r>
    </w:p>
    <w:p w14:paraId="7FE43605" w14:textId="77777777" w:rsidR="00855D5F" w:rsidRPr="00F55044" w:rsidRDefault="00855D5F" w:rsidP="005E2294">
      <w:pPr>
        <w:pStyle w:val="ListParagraph"/>
        <w:numPr>
          <w:ilvl w:val="1"/>
          <w:numId w:val="24"/>
        </w:numPr>
        <w:spacing w:after="160" w:line="259" w:lineRule="auto"/>
        <w:rPr>
          <w:rFonts w:ascii="Arial" w:hAnsi="Arial" w:cs="Arial"/>
        </w:rPr>
      </w:pPr>
      <w:r w:rsidRPr="00F55044">
        <w:rPr>
          <w:rFonts w:ascii="Arial" w:hAnsi="Arial" w:cs="Arial"/>
        </w:rPr>
        <w:t xml:space="preserve">Components </w:t>
      </w:r>
    </w:p>
    <w:p w14:paraId="70F96BA7" w14:textId="77777777" w:rsidR="00855D5F" w:rsidRPr="00F55044" w:rsidRDefault="00855D5F" w:rsidP="005E2294">
      <w:pPr>
        <w:pStyle w:val="ListParagraph"/>
        <w:numPr>
          <w:ilvl w:val="1"/>
          <w:numId w:val="24"/>
        </w:numPr>
        <w:spacing w:after="160" w:line="259" w:lineRule="auto"/>
        <w:rPr>
          <w:rFonts w:ascii="Arial" w:hAnsi="Arial" w:cs="Arial"/>
        </w:rPr>
      </w:pPr>
      <w:r w:rsidRPr="00F55044">
        <w:rPr>
          <w:rFonts w:ascii="Arial" w:hAnsi="Arial" w:cs="Arial"/>
        </w:rPr>
        <w:t xml:space="preserve">Donor medicine </w:t>
      </w:r>
    </w:p>
    <w:p w14:paraId="2BA3E007" w14:textId="77777777" w:rsidR="00855D5F" w:rsidRPr="00F55044" w:rsidRDefault="00855D5F" w:rsidP="00855D5F">
      <w:pPr>
        <w:pStyle w:val="ListParagraph"/>
        <w:numPr>
          <w:ilvl w:val="1"/>
          <w:numId w:val="24"/>
        </w:numPr>
        <w:spacing w:after="160" w:line="259" w:lineRule="auto"/>
        <w:jc w:val="both"/>
        <w:outlineLvl w:val="0"/>
        <w:rPr>
          <w:rFonts w:ascii="Arial" w:hAnsi="Arial" w:cs="Arial"/>
        </w:rPr>
      </w:pPr>
      <w:r w:rsidRPr="00F55044">
        <w:rPr>
          <w:rFonts w:ascii="Arial" w:hAnsi="Arial" w:cs="Arial"/>
        </w:rPr>
        <w:t>Red cell immunohaematology</w:t>
      </w:r>
    </w:p>
    <w:p w14:paraId="48D637D8" w14:textId="77777777" w:rsidR="00855D5F" w:rsidRPr="00F55044" w:rsidRDefault="00855D5F" w:rsidP="00855D5F">
      <w:pPr>
        <w:pStyle w:val="ListParagraph"/>
        <w:numPr>
          <w:ilvl w:val="1"/>
          <w:numId w:val="24"/>
        </w:numPr>
        <w:spacing w:after="160" w:line="259" w:lineRule="auto"/>
        <w:jc w:val="both"/>
        <w:outlineLvl w:val="0"/>
        <w:rPr>
          <w:rFonts w:ascii="Arial" w:hAnsi="Arial" w:cs="Arial"/>
        </w:rPr>
      </w:pPr>
      <w:r w:rsidRPr="00F55044">
        <w:rPr>
          <w:rFonts w:ascii="Arial" w:hAnsi="Arial" w:cs="Arial"/>
        </w:rPr>
        <w:t>Patient blood management</w:t>
      </w:r>
      <w:r w:rsidR="00A359A7">
        <w:rPr>
          <w:rFonts w:ascii="Arial" w:hAnsi="Arial" w:cs="Arial"/>
        </w:rPr>
        <w:t xml:space="preserve"> (PBM)</w:t>
      </w:r>
    </w:p>
    <w:p w14:paraId="17EF7D4D" w14:textId="77777777" w:rsidR="00AD5CAF" w:rsidRDefault="00727303" w:rsidP="00A7215E">
      <w:pPr>
        <w:numPr>
          <w:ilvl w:val="0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55044">
        <w:rPr>
          <w:rFonts w:ascii="Arial" w:hAnsi="Arial" w:cs="Arial"/>
          <w:sz w:val="22"/>
          <w:szCs w:val="22"/>
        </w:rPr>
        <w:t>Acquire further knowledge of</w:t>
      </w:r>
    </w:p>
    <w:p w14:paraId="07CCD958" w14:textId="2E0501E4" w:rsidR="00AD5CAF" w:rsidRPr="00F64F07" w:rsidRDefault="00AD5CAF" w:rsidP="00AD5CAF">
      <w:pPr>
        <w:numPr>
          <w:ilvl w:val="1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64F07">
        <w:rPr>
          <w:rFonts w:ascii="Arial" w:hAnsi="Arial" w:cs="Arial"/>
          <w:sz w:val="22"/>
          <w:szCs w:val="22"/>
        </w:rPr>
        <w:t>Manufacturing and logistics</w:t>
      </w:r>
    </w:p>
    <w:p w14:paraId="112654DC" w14:textId="16AF3483" w:rsidR="00AD5CAF" w:rsidRPr="00F64F07" w:rsidRDefault="00AD5CAF" w:rsidP="00AD5CAF">
      <w:pPr>
        <w:numPr>
          <w:ilvl w:val="1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64F07">
        <w:rPr>
          <w:rFonts w:ascii="Arial" w:hAnsi="Arial" w:cs="Arial"/>
          <w:sz w:val="22"/>
          <w:szCs w:val="22"/>
        </w:rPr>
        <w:t>Histocompatibility and Immunogenetics</w:t>
      </w:r>
    </w:p>
    <w:p w14:paraId="58BAAABB" w14:textId="77777777" w:rsidR="00AD5CAF" w:rsidRPr="00F64F07" w:rsidRDefault="00AD5CAF" w:rsidP="00AD5CAF">
      <w:pPr>
        <w:pStyle w:val="ListParagraph"/>
        <w:numPr>
          <w:ilvl w:val="1"/>
          <w:numId w:val="24"/>
        </w:numPr>
        <w:spacing w:after="160" w:line="259" w:lineRule="auto"/>
        <w:jc w:val="both"/>
        <w:outlineLvl w:val="0"/>
        <w:rPr>
          <w:rFonts w:ascii="Arial" w:hAnsi="Arial" w:cs="Arial"/>
        </w:rPr>
      </w:pPr>
      <w:r w:rsidRPr="00F64F07">
        <w:rPr>
          <w:rFonts w:ascii="Arial" w:hAnsi="Arial" w:cs="Arial"/>
        </w:rPr>
        <w:t xml:space="preserve">Cell, </w:t>
      </w:r>
      <w:proofErr w:type="gramStart"/>
      <w:r w:rsidRPr="00F64F07">
        <w:rPr>
          <w:rFonts w:ascii="Arial" w:hAnsi="Arial" w:cs="Arial"/>
        </w:rPr>
        <w:t>apheresis</w:t>
      </w:r>
      <w:proofErr w:type="gramEnd"/>
      <w:r w:rsidRPr="00F64F07">
        <w:rPr>
          <w:rFonts w:ascii="Arial" w:hAnsi="Arial" w:cs="Arial"/>
        </w:rPr>
        <w:t xml:space="preserve"> and gene therapies</w:t>
      </w:r>
    </w:p>
    <w:p w14:paraId="0C34B6C2" w14:textId="77777777" w:rsidR="00AD5CAF" w:rsidRPr="00F64F07" w:rsidRDefault="00AD5CAF" w:rsidP="00AD5CAF">
      <w:pPr>
        <w:pStyle w:val="ListParagraph"/>
        <w:numPr>
          <w:ilvl w:val="1"/>
          <w:numId w:val="24"/>
        </w:numPr>
        <w:spacing w:after="160" w:line="259" w:lineRule="auto"/>
        <w:jc w:val="both"/>
        <w:outlineLvl w:val="0"/>
        <w:rPr>
          <w:rFonts w:ascii="Arial" w:hAnsi="Arial" w:cs="Arial"/>
        </w:rPr>
      </w:pPr>
      <w:r w:rsidRPr="00F64F07">
        <w:rPr>
          <w:rFonts w:ascii="Arial" w:hAnsi="Arial" w:cs="Arial"/>
        </w:rPr>
        <w:t>Haemovigilance</w:t>
      </w:r>
    </w:p>
    <w:p w14:paraId="5D53D664" w14:textId="77777777" w:rsidR="00AD5CAF" w:rsidRPr="00F64F07" w:rsidRDefault="00AD5CAF" w:rsidP="00AD5CAF">
      <w:pPr>
        <w:pStyle w:val="ListParagraph"/>
        <w:numPr>
          <w:ilvl w:val="1"/>
          <w:numId w:val="24"/>
        </w:numPr>
        <w:spacing w:after="160" w:line="259" w:lineRule="auto"/>
        <w:jc w:val="both"/>
        <w:outlineLvl w:val="0"/>
        <w:rPr>
          <w:rFonts w:ascii="Arial" w:hAnsi="Arial" w:cs="Arial"/>
        </w:rPr>
      </w:pPr>
      <w:r w:rsidRPr="00F64F07">
        <w:rPr>
          <w:rFonts w:ascii="Arial" w:hAnsi="Arial" w:cs="Arial"/>
        </w:rPr>
        <w:t xml:space="preserve">Research, </w:t>
      </w:r>
      <w:proofErr w:type="gramStart"/>
      <w:r w:rsidRPr="00F64F07">
        <w:rPr>
          <w:rFonts w:ascii="Arial" w:hAnsi="Arial" w:cs="Arial"/>
        </w:rPr>
        <w:t>audit</w:t>
      </w:r>
      <w:proofErr w:type="gramEnd"/>
      <w:r w:rsidRPr="00F64F07">
        <w:rPr>
          <w:rFonts w:ascii="Arial" w:hAnsi="Arial" w:cs="Arial"/>
        </w:rPr>
        <w:t xml:space="preserve"> and quality improvement</w:t>
      </w:r>
    </w:p>
    <w:p w14:paraId="745490B8" w14:textId="77777777" w:rsidR="00AD5CAF" w:rsidRPr="00F64F07" w:rsidRDefault="00AD5CAF" w:rsidP="00AD5CAF">
      <w:pPr>
        <w:numPr>
          <w:ilvl w:val="0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64F07">
        <w:rPr>
          <w:rFonts w:ascii="Arial" w:hAnsi="Arial" w:cs="Arial"/>
          <w:sz w:val="22"/>
          <w:szCs w:val="22"/>
        </w:rPr>
        <w:t>Complete at least one quality improvement project at NHSBT with the aim of submitting a conference abstract and/or publishing a peer reviewed paper.</w:t>
      </w:r>
    </w:p>
    <w:p w14:paraId="7F42E6FE" w14:textId="77777777" w:rsidR="00F64F07" w:rsidRDefault="00AD5CAF" w:rsidP="00F64F07">
      <w:pPr>
        <w:numPr>
          <w:ilvl w:val="0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F64F07">
        <w:rPr>
          <w:rFonts w:ascii="Arial" w:hAnsi="Arial" w:cs="Arial"/>
          <w:sz w:val="22"/>
          <w:szCs w:val="22"/>
        </w:rPr>
        <w:t>Maintain clinical skills through one relevant haematology clinic per week at the partner Trust.</w:t>
      </w:r>
    </w:p>
    <w:p w14:paraId="632C7A78" w14:textId="63E91120" w:rsidR="00A7215E" w:rsidRPr="00F64F07" w:rsidRDefault="00AD5CAF" w:rsidP="00F64F07">
      <w:pPr>
        <w:numPr>
          <w:ilvl w:val="0"/>
          <w:numId w:val="24"/>
        </w:numPr>
        <w:jc w:val="both"/>
        <w:outlineLvl w:val="0"/>
        <w:rPr>
          <w:rFonts w:ascii="Arial" w:hAnsi="Arial" w:cs="Arial"/>
          <w:sz w:val="22"/>
          <w:szCs w:val="22"/>
        </w:rPr>
        <w:sectPr w:rsidR="00A7215E" w:rsidRPr="00F64F07" w:rsidSect="00A7215E">
          <w:headerReference w:type="default" r:id="rId10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F64F07">
        <w:rPr>
          <w:rFonts w:ascii="Arial" w:hAnsi="Arial" w:cs="Arial"/>
          <w:sz w:val="22"/>
          <w:szCs w:val="22"/>
        </w:rPr>
        <w:t>Deliver teaching to healthcare professionals on NHSBT’s teaching programmes.</w:t>
      </w:r>
    </w:p>
    <w:bookmarkStart w:id="0" w:name="_MON_1728976619"/>
    <w:bookmarkEnd w:id="0"/>
    <w:p w14:paraId="719C1447" w14:textId="77777777" w:rsidR="004652AF" w:rsidRDefault="00A7215E" w:rsidP="00A7215E">
      <w:pPr>
        <w:ind w:left="360"/>
        <w:jc w:val="both"/>
        <w:outlineLvl w:val="0"/>
        <w:rPr>
          <w:rFonts w:ascii="Arial" w:hAnsi="Arial" w:cs="Arial"/>
          <w:sz w:val="22"/>
          <w:szCs w:val="22"/>
        </w:rPr>
        <w:sectPr w:rsidR="004652AF" w:rsidSect="00A7215E">
          <w:pgSz w:w="16838" w:h="11906" w:orient="landscape"/>
          <w:pgMar w:top="1800" w:right="1440" w:bottom="180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object w:dxaOrig="13463" w:dyaOrig="8849" w14:anchorId="7827AB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4pt;height:441.5pt" o:ole="">
            <v:imagedata r:id="rId11" o:title=""/>
          </v:shape>
          <o:OLEObject Type="Embed" ProgID="Word.Document.12" ShapeID="_x0000_i1025" DrawAspect="Content" ObjectID="_1757421312" r:id="rId12">
            <o:FieldCodes>\s</o:FieldCodes>
          </o:OLEObject>
        </w:object>
      </w:r>
    </w:p>
    <w:p w14:paraId="3DC4D29E" w14:textId="77777777" w:rsidR="008B243A" w:rsidRPr="008458E0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lastRenderedPageBreak/>
        <w:t>APPROPRIATE SKILLS:</w:t>
      </w:r>
    </w:p>
    <w:p w14:paraId="42D0D608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60AFDA8E" w14:textId="77777777" w:rsidR="00A359A7" w:rsidRDefault="008B243A">
      <w:pPr>
        <w:jc w:val="both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The post wo</w:t>
      </w:r>
      <w:r w:rsidR="007E4561">
        <w:rPr>
          <w:rFonts w:ascii="Arial" w:hAnsi="Arial" w:cs="Arial"/>
          <w:sz w:val="22"/>
          <w:szCs w:val="22"/>
        </w:rPr>
        <w:t xml:space="preserve">uld suit a senior (post completion of FRCPath examinations) </w:t>
      </w:r>
      <w:r w:rsidR="00677C09">
        <w:rPr>
          <w:rFonts w:ascii="Arial" w:hAnsi="Arial" w:cs="Arial"/>
          <w:sz w:val="22"/>
          <w:szCs w:val="22"/>
        </w:rPr>
        <w:t>Specialist Trainee in Haematology</w:t>
      </w:r>
      <w:r w:rsidRPr="008458E0">
        <w:rPr>
          <w:rFonts w:ascii="Arial" w:hAnsi="Arial" w:cs="Arial"/>
          <w:sz w:val="22"/>
          <w:szCs w:val="22"/>
        </w:rPr>
        <w:t xml:space="preserve"> looking to undertake </w:t>
      </w:r>
      <w:r w:rsidR="00350B83" w:rsidRPr="008458E0">
        <w:rPr>
          <w:rFonts w:ascii="Arial" w:hAnsi="Arial" w:cs="Arial"/>
          <w:sz w:val="22"/>
          <w:szCs w:val="22"/>
        </w:rPr>
        <w:t xml:space="preserve">a dedicated period of </w:t>
      </w:r>
      <w:r w:rsidR="00855D5F">
        <w:rPr>
          <w:rFonts w:ascii="Arial" w:hAnsi="Arial" w:cs="Arial"/>
          <w:sz w:val="22"/>
          <w:szCs w:val="22"/>
        </w:rPr>
        <w:t>subspecialty</w:t>
      </w:r>
      <w:r w:rsidR="007E4561">
        <w:rPr>
          <w:rFonts w:ascii="Arial" w:hAnsi="Arial" w:cs="Arial"/>
          <w:sz w:val="22"/>
          <w:szCs w:val="22"/>
        </w:rPr>
        <w:t xml:space="preserve"> experience in transfusion medicine</w:t>
      </w:r>
      <w:r w:rsidRPr="008458E0">
        <w:rPr>
          <w:rFonts w:ascii="Arial" w:hAnsi="Arial" w:cs="Arial"/>
          <w:sz w:val="22"/>
          <w:szCs w:val="22"/>
        </w:rPr>
        <w:t xml:space="preserve">. The post requires a high calibre individual, motivated to </w:t>
      </w:r>
      <w:r w:rsidR="007E4561">
        <w:rPr>
          <w:rFonts w:ascii="Arial" w:hAnsi="Arial" w:cs="Arial"/>
          <w:sz w:val="22"/>
          <w:szCs w:val="22"/>
        </w:rPr>
        <w:t>work with a variety of teams learning about different elements of transfusion medicine</w:t>
      </w:r>
      <w:r w:rsidRPr="008458E0">
        <w:rPr>
          <w:rFonts w:ascii="Arial" w:hAnsi="Arial" w:cs="Arial"/>
          <w:sz w:val="22"/>
          <w:szCs w:val="22"/>
        </w:rPr>
        <w:t xml:space="preserve">. A demonstrable interest in </w:t>
      </w:r>
      <w:r w:rsidR="007E4561">
        <w:rPr>
          <w:rFonts w:ascii="Arial" w:hAnsi="Arial" w:cs="Arial"/>
          <w:sz w:val="22"/>
          <w:szCs w:val="22"/>
        </w:rPr>
        <w:t>pursuing transfusion medicine as a career,</w:t>
      </w:r>
      <w:r w:rsidRPr="008458E0">
        <w:rPr>
          <w:rFonts w:ascii="Arial" w:hAnsi="Arial" w:cs="Arial"/>
          <w:sz w:val="22"/>
          <w:szCs w:val="22"/>
        </w:rPr>
        <w:t xml:space="preserve"> an ability to work </w:t>
      </w:r>
      <w:r w:rsidR="007E4561">
        <w:rPr>
          <w:rFonts w:ascii="Arial" w:hAnsi="Arial" w:cs="Arial"/>
          <w:sz w:val="22"/>
          <w:szCs w:val="22"/>
        </w:rPr>
        <w:t xml:space="preserve">independently (with appropriate supervision and guidance) to complete projects, as well as the ability to work </w:t>
      </w:r>
      <w:r w:rsidRPr="008458E0">
        <w:rPr>
          <w:rFonts w:ascii="Arial" w:hAnsi="Arial" w:cs="Arial"/>
          <w:sz w:val="22"/>
          <w:szCs w:val="22"/>
        </w:rPr>
        <w:t xml:space="preserve">within a team are essential. </w:t>
      </w:r>
    </w:p>
    <w:p w14:paraId="556057C5" w14:textId="77777777" w:rsidR="00A359A7" w:rsidRDefault="00A359A7">
      <w:pPr>
        <w:jc w:val="both"/>
        <w:rPr>
          <w:rFonts w:ascii="Arial" w:hAnsi="Arial" w:cs="Arial"/>
          <w:sz w:val="22"/>
          <w:szCs w:val="22"/>
        </w:rPr>
      </w:pPr>
    </w:p>
    <w:p w14:paraId="6C1406C4" w14:textId="77777777" w:rsidR="00BE55EA" w:rsidRDefault="00A359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expected that the postholder will </w:t>
      </w:r>
      <w:r>
        <w:rPr>
          <w:rFonts w:ascii="Arial" w:hAnsi="Arial" w:cs="Arial"/>
          <w:b/>
          <w:sz w:val="22"/>
          <w:szCs w:val="22"/>
        </w:rPr>
        <w:t xml:space="preserve">not </w:t>
      </w:r>
      <w:r>
        <w:rPr>
          <w:rFonts w:ascii="Arial" w:hAnsi="Arial" w:cs="Arial"/>
          <w:sz w:val="22"/>
          <w:szCs w:val="22"/>
        </w:rPr>
        <w:t xml:space="preserve">be working towards any of the FRCPath examinations or other qualification outside of transfusion medicine during their time in post </w:t>
      </w:r>
      <w:proofErr w:type="gramStart"/>
      <w:r>
        <w:rPr>
          <w:rFonts w:ascii="Arial" w:hAnsi="Arial" w:cs="Arial"/>
          <w:sz w:val="22"/>
          <w:szCs w:val="22"/>
        </w:rPr>
        <w:t>in order to</w:t>
      </w:r>
      <w:proofErr w:type="gramEnd"/>
      <w:r>
        <w:rPr>
          <w:rFonts w:ascii="Arial" w:hAnsi="Arial" w:cs="Arial"/>
          <w:sz w:val="22"/>
          <w:szCs w:val="22"/>
        </w:rPr>
        <w:t xml:space="preserve"> gain the best learning experience from the opportunity.</w:t>
      </w:r>
    </w:p>
    <w:p w14:paraId="5754841D" w14:textId="77777777" w:rsidR="00BE55EA" w:rsidRDefault="00BE55EA">
      <w:pPr>
        <w:jc w:val="both"/>
        <w:rPr>
          <w:rFonts w:ascii="Arial" w:hAnsi="Arial" w:cs="Arial"/>
          <w:sz w:val="22"/>
          <w:szCs w:val="22"/>
        </w:rPr>
      </w:pPr>
    </w:p>
    <w:p w14:paraId="605D3090" w14:textId="77777777" w:rsidR="008B243A" w:rsidRPr="008458E0" w:rsidRDefault="007E4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expected that at the completion of this post the candidate will possess the</w:t>
      </w:r>
      <w:r w:rsidR="008B243A" w:rsidRPr="008458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knowledge and </w:t>
      </w:r>
      <w:r w:rsidR="008B243A" w:rsidRPr="008458E0">
        <w:rPr>
          <w:rFonts w:ascii="Arial" w:hAnsi="Arial" w:cs="Arial"/>
          <w:sz w:val="22"/>
          <w:szCs w:val="22"/>
        </w:rPr>
        <w:t xml:space="preserve">skills to develop a </w:t>
      </w:r>
      <w:r w:rsidR="00350B83" w:rsidRPr="008458E0">
        <w:rPr>
          <w:rFonts w:ascii="Arial" w:hAnsi="Arial" w:cs="Arial"/>
          <w:sz w:val="22"/>
          <w:szCs w:val="22"/>
        </w:rPr>
        <w:t xml:space="preserve">future </w:t>
      </w:r>
      <w:r w:rsidR="008B243A" w:rsidRPr="008458E0">
        <w:rPr>
          <w:rFonts w:ascii="Arial" w:hAnsi="Arial" w:cs="Arial"/>
          <w:sz w:val="22"/>
          <w:szCs w:val="22"/>
        </w:rPr>
        <w:t xml:space="preserve">career as </w:t>
      </w:r>
      <w:r w:rsidR="00677C09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specialist in </w:t>
      </w:r>
      <w:r w:rsidR="00312ED6">
        <w:rPr>
          <w:rFonts w:ascii="Arial" w:hAnsi="Arial" w:cs="Arial"/>
          <w:sz w:val="22"/>
          <w:szCs w:val="22"/>
        </w:rPr>
        <w:t>transfusion medicine</w:t>
      </w:r>
      <w:r w:rsidR="008B243A" w:rsidRPr="008458E0">
        <w:rPr>
          <w:rFonts w:ascii="Arial" w:hAnsi="Arial" w:cs="Arial"/>
          <w:sz w:val="22"/>
          <w:szCs w:val="22"/>
        </w:rPr>
        <w:t>.</w:t>
      </w:r>
    </w:p>
    <w:p w14:paraId="721CF0F5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5B54CF61" w14:textId="77777777" w:rsidR="008B243A" w:rsidRDefault="0009334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example timetable is given below</w:t>
      </w:r>
      <w:r w:rsidR="00A359A7">
        <w:rPr>
          <w:rFonts w:ascii="Arial" w:hAnsi="Arial" w:cs="Arial"/>
          <w:sz w:val="22"/>
          <w:szCs w:val="22"/>
        </w:rPr>
        <w:t xml:space="preserve"> although it </w:t>
      </w:r>
      <w:r w:rsidR="00A47662">
        <w:rPr>
          <w:rFonts w:ascii="Arial" w:hAnsi="Arial" w:cs="Arial"/>
          <w:sz w:val="22"/>
          <w:szCs w:val="22"/>
        </w:rPr>
        <w:t>the role will be flexible to</w:t>
      </w:r>
      <w:r w:rsidR="00727303">
        <w:rPr>
          <w:rFonts w:ascii="Arial" w:hAnsi="Arial" w:cs="Arial"/>
          <w:sz w:val="22"/>
          <w:szCs w:val="22"/>
        </w:rPr>
        <w:t xml:space="preserve"> allow for experience in different clinical </w:t>
      </w:r>
      <w:proofErr w:type="gramStart"/>
      <w:r w:rsidR="00727303">
        <w:rPr>
          <w:rFonts w:ascii="Arial" w:hAnsi="Arial" w:cs="Arial"/>
          <w:sz w:val="22"/>
          <w:szCs w:val="22"/>
        </w:rPr>
        <w:t>areas</w:t>
      </w:r>
      <w:r w:rsidR="00A359A7">
        <w:rPr>
          <w:rFonts w:ascii="Arial" w:hAnsi="Arial" w:cs="Arial"/>
          <w:sz w:val="22"/>
          <w:szCs w:val="22"/>
        </w:rPr>
        <w:t>, and</w:t>
      </w:r>
      <w:proofErr w:type="gramEnd"/>
      <w:r w:rsidR="00A359A7">
        <w:rPr>
          <w:rFonts w:ascii="Arial" w:hAnsi="Arial" w:cs="Arial"/>
          <w:sz w:val="22"/>
          <w:szCs w:val="22"/>
        </w:rPr>
        <w:t xml:space="preserve"> will change through the year to reflect attachment to each of the key areas (PBM/components, red cell immunohaematology, donor medicine)</w:t>
      </w:r>
      <w:r w:rsidR="00A47662">
        <w:rPr>
          <w:rFonts w:ascii="Arial" w:hAnsi="Arial" w:cs="Arial"/>
          <w:sz w:val="22"/>
          <w:szCs w:val="22"/>
        </w:rPr>
        <w:t>.</w:t>
      </w:r>
      <w:r w:rsidR="00544088">
        <w:rPr>
          <w:rFonts w:ascii="Arial" w:hAnsi="Arial" w:cs="Arial"/>
          <w:sz w:val="22"/>
          <w:szCs w:val="22"/>
        </w:rPr>
        <w:t xml:space="preserve"> It is anticipated most aspects of the timetable will vary week to week depending on the available meetings, activities etc.</w:t>
      </w:r>
    </w:p>
    <w:p w14:paraId="5FA49720" w14:textId="77777777" w:rsidR="00093340" w:rsidRDefault="00093340">
      <w:pPr>
        <w:jc w:val="both"/>
        <w:rPr>
          <w:rFonts w:ascii="Arial" w:hAnsi="Arial" w:cs="Arial"/>
          <w:sz w:val="22"/>
          <w:szCs w:val="22"/>
        </w:rPr>
      </w:pPr>
    </w:p>
    <w:p w14:paraId="48468D20" w14:textId="77777777" w:rsidR="00093340" w:rsidRDefault="00093340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392"/>
        <w:gridCol w:w="1424"/>
        <w:gridCol w:w="1427"/>
        <w:gridCol w:w="1456"/>
        <w:gridCol w:w="1407"/>
      </w:tblGrid>
      <w:tr w:rsidR="00A47662" w14:paraId="6136982C" w14:textId="77777777" w:rsidTr="0032571C">
        <w:tc>
          <w:tcPr>
            <w:tcW w:w="1502" w:type="dxa"/>
            <w:shd w:val="clear" w:color="auto" w:fill="auto"/>
          </w:tcPr>
          <w:p w14:paraId="55A0F10C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</w:tcPr>
          <w:p w14:paraId="1A4C2CD5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Monday</w:t>
            </w:r>
          </w:p>
        </w:tc>
        <w:tc>
          <w:tcPr>
            <w:tcW w:w="1503" w:type="dxa"/>
            <w:shd w:val="clear" w:color="auto" w:fill="auto"/>
          </w:tcPr>
          <w:p w14:paraId="7760A830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Tuesday</w:t>
            </w:r>
          </w:p>
        </w:tc>
        <w:tc>
          <w:tcPr>
            <w:tcW w:w="1503" w:type="dxa"/>
            <w:shd w:val="clear" w:color="auto" w:fill="auto"/>
          </w:tcPr>
          <w:p w14:paraId="52213E36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Wednesday</w:t>
            </w:r>
          </w:p>
        </w:tc>
        <w:tc>
          <w:tcPr>
            <w:tcW w:w="1503" w:type="dxa"/>
            <w:shd w:val="clear" w:color="auto" w:fill="auto"/>
          </w:tcPr>
          <w:p w14:paraId="605C725C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Thursday</w:t>
            </w:r>
          </w:p>
        </w:tc>
        <w:tc>
          <w:tcPr>
            <w:tcW w:w="1503" w:type="dxa"/>
            <w:shd w:val="clear" w:color="auto" w:fill="auto"/>
          </w:tcPr>
          <w:p w14:paraId="559C1DF8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Friday</w:t>
            </w:r>
          </w:p>
        </w:tc>
      </w:tr>
      <w:tr w:rsidR="00A47662" w14:paraId="6296D07A" w14:textId="77777777" w:rsidTr="0032571C">
        <w:tc>
          <w:tcPr>
            <w:tcW w:w="1502" w:type="dxa"/>
            <w:shd w:val="clear" w:color="auto" w:fill="auto"/>
          </w:tcPr>
          <w:p w14:paraId="0678AB1A" w14:textId="77777777" w:rsidR="00093340" w:rsidRPr="0032571C" w:rsidRDefault="00093340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 w:rsidRPr="0032571C">
              <w:rPr>
                <w:rFonts w:ascii="Calibri" w:eastAsia="Calibri" w:hAnsi="Calibri"/>
                <w:sz w:val="22"/>
                <w:szCs w:val="22"/>
              </w:rPr>
              <w:t>AM</w:t>
            </w:r>
          </w:p>
        </w:tc>
        <w:tc>
          <w:tcPr>
            <w:tcW w:w="1502" w:type="dxa"/>
            <w:shd w:val="clear" w:color="auto" w:fill="auto"/>
          </w:tcPr>
          <w:p w14:paraId="5E48B320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ES meeting</w:t>
            </w:r>
          </w:p>
        </w:tc>
        <w:tc>
          <w:tcPr>
            <w:tcW w:w="1503" w:type="dxa"/>
            <w:shd w:val="clear" w:color="auto" w:fill="auto"/>
          </w:tcPr>
          <w:p w14:paraId="260CB2AF" w14:textId="77777777" w:rsidR="00093340" w:rsidRPr="0032571C" w:rsidRDefault="00A359A7" w:rsidP="0094199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Transfusion team meeting</w:t>
            </w:r>
          </w:p>
        </w:tc>
        <w:tc>
          <w:tcPr>
            <w:tcW w:w="1503" w:type="dxa"/>
            <w:shd w:val="clear" w:color="auto" w:fill="auto"/>
          </w:tcPr>
          <w:p w14:paraId="502FB82B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Teaching</w:t>
            </w:r>
          </w:p>
        </w:tc>
        <w:tc>
          <w:tcPr>
            <w:tcW w:w="1503" w:type="dxa"/>
            <w:shd w:val="clear" w:color="auto" w:fill="auto"/>
          </w:tcPr>
          <w:p w14:paraId="51B9263B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Project work</w:t>
            </w:r>
          </w:p>
        </w:tc>
        <w:tc>
          <w:tcPr>
            <w:tcW w:w="1503" w:type="dxa"/>
            <w:shd w:val="clear" w:color="auto" w:fill="auto"/>
          </w:tcPr>
          <w:p w14:paraId="46FC92C1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Clinic</w:t>
            </w:r>
          </w:p>
        </w:tc>
      </w:tr>
      <w:tr w:rsidR="00A47662" w14:paraId="195BBB2F" w14:textId="77777777" w:rsidTr="0032571C">
        <w:tc>
          <w:tcPr>
            <w:tcW w:w="1502" w:type="dxa"/>
            <w:shd w:val="clear" w:color="auto" w:fill="auto"/>
          </w:tcPr>
          <w:p w14:paraId="4EC8B468" w14:textId="77777777" w:rsidR="00093340" w:rsidRPr="0032571C" w:rsidRDefault="00D077DD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PM</w:t>
            </w:r>
          </w:p>
        </w:tc>
        <w:tc>
          <w:tcPr>
            <w:tcW w:w="1502" w:type="dxa"/>
            <w:shd w:val="clear" w:color="auto" w:fill="auto"/>
          </w:tcPr>
          <w:p w14:paraId="04BDDCB1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PBM consultant meeting</w:t>
            </w:r>
          </w:p>
        </w:tc>
        <w:tc>
          <w:tcPr>
            <w:tcW w:w="1503" w:type="dxa"/>
            <w:shd w:val="clear" w:color="auto" w:fill="auto"/>
          </w:tcPr>
          <w:p w14:paraId="02C81CCA" w14:textId="77777777" w:rsidR="00093340" w:rsidRPr="0032571C" w:rsidRDefault="00727303" w:rsidP="00941997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Project work</w:t>
            </w:r>
          </w:p>
        </w:tc>
        <w:tc>
          <w:tcPr>
            <w:tcW w:w="1503" w:type="dxa"/>
            <w:shd w:val="clear" w:color="auto" w:fill="auto"/>
          </w:tcPr>
          <w:p w14:paraId="5205247C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Project work</w:t>
            </w:r>
          </w:p>
        </w:tc>
        <w:tc>
          <w:tcPr>
            <w:tcW w:w="1503" w:type="dxa"/>
            <w:shd w:val="clear" w:color="auto" w:fill="auto"/>
          </w:tcPr>
          <w:p w14:paraId="2A557E3F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Components meeting</w:t>
            </w:r>
          </w:p>
        </w:tc>
        <w:tc>
          <w:tcPr>
            <w:tcW w:w="1503" w:type="dxa"/>
            <w:shd w:val="clear" w:color="auto" w:fill="auto"/>
          </w:tcPr>
          <w:p w14:paraId="2CD8EF29" w14:textId="77777777" w:rsidR="00093340" w:rsidRPr="0032571C" w:rsidRDefault="00727303" w:rsidP="0032571C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SPA/admin time</w:t>
            </w:r>
          </w:p>
        </w:tc>
      </w:tr>
    </w:tbl>
    <w:p w14:paraId="6F28B1E5" w14:textId="77777777" w:rsidR="00093340" w:rsidRDefault="00093340">
      <w:pPr>
        <w:jc w:val="both"/>
        <w:rPr>
          <w:rFonts w:ascii="Arial" w:hAnsi="Arial" w:cs="Arial"/>
          <w:sz w:val="22"/>
          <w:szCs w:val="22"/>
        </w:rPr>
      </w:pPr>
    </w:p>
    <w:p w14:paraId="073D8466" w14:textId="77777777" w:rsidR="00093340" w:rsidRPr="008458E0" w:rsidRDefault="00093340">
      <w:pPr>
        <w:jc w:val="both"/>
        <w:rPr>
          <w:rFonts w:ascii="Arial" w:hAnsi="Arial" w:cs="Arial"/>
          <w:sz w:val="22"/>
          <w:szCs w:val="22"/>
        </w:rPr>
      </w:pPr>
    </w:p>
    <w:p w14:paraId="5E0CE73D" w14:textId="77777777" w:rsidR="008B243A" w:rsidRPr="008458E0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PLACE OF EMPLOYMENT</w:t>
      </w:r>
    </w:p>
    <w:p w14:paraId="300FF31E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6EEE8536" w14:textId="739BB7EA" w:rsidR="008B243A" w:rsidRPr="008458E0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NHSBT</w:t>
      </w:r>
      <w:r w:rsidR="007E4561">
        <w:rPr>
          <w:rFonts w:ascii="Arial" w:hAnsi="Arial" w:cs="Arial"/>
          <w:sz w:val="22"/>
          <w:szCs w:val="22"/>
        </w:rPr>
        <w:t xml:space="preserve"> – centre/location TBA</w:t>
      </w:r>
      <w:r w:rsidR="00544088">
        <w:rPr>
          <w:rFonts w:ascii="Arial" w:hAnsi="Arial" w:cs="Arial"/>
          <w:sz w:val="22"/>
          <w:szCs w:val="22"/>
        </w:rPr>
        <w:t xml:space="preserve"> (</w:t>
      </w:r>
      <w:r w:rsidR="00544088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Leeds, Birmingham, Oxford, Bristol, </w:t>
      </w:r>
      <w:proofErr w:type="gramStart"/>
      <w:r w:rsidR="00544088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Cambridge</w:t>
      </w:r>
      <w:proofErr w:type="gramEnd"/>
      <w:r w:rsidR="00544088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 or London)</w:t>
      </w:r>
    </w:p>
    <w:p w14:paraId="4F79551D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7CC313F8" w14:textId="77777777" w:rsidR="008B243A" w:rsidRPr="008458E0" w:rsidRDefault="008B243A" w:rsidP="00CF3728">
      <w:pPr>
        <w:jc w:val="both"/>
        <w:outlineLvl w:val="0"/>
        <w:rPr>
          <w:rFonts w:ascii="Arial" w:hAnsi="Arial" w:cs="Arial"/>
          <w:sz w:val="22"/>
          <w:szCs w:val="22"/>
        </w:rPr>
      </w:pPr>
      <w:r w:rsidRPr="008458E0">
        <w:rPr>
          <w:rFonts w:ascii="Arial" w:hAnsi="Arial" w:cs="Arial"/>
          <w:sz w:val="22"/>
          <w:szCs w:val="22"/>
        </w:rPr>
        <w:t>CONTRACT</w:t>
      </w:r>
    </w:p>
    <w:p w14:paraId="62E21A83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171FF287" w14:textId="77777777" w:rsidR="008B243A" w:rsidRPr="008458E0" w:rsidRDefault="007E45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proofErr w:type="gramStart"/>
      <w:r>
        <w:rPr>
          <w:rFonts w:ascii="Arial" w:hAnsi="Arial" w:cs="Arial"/>
          <w:sz w:val="22"/>
          <w:szCs w:val="22"/>
        </w:rPr>
        <w:t>1</w:t>
      </w:r>
      <w:r w:rsidR="008B243A" w:rsidRPr="008458E0">
        <w:rPr>
          <w:rFonts w:ascii="Arial" w:hAnsi="Arial" w:cs="Arial"/>
          <w:sz w:val="22"/>
          <w:szCs w:val="22"/>
        </w:rPr>
        <w:t xml:space="preserve"> year</w:t>
      </w:r>
      <w:proofErr w:type="gramEnd"/>
      <w:r w:rsidR="008B243A" w:rsidRPr="008458E0">
        <w:rPr>
          <w:rFonts w:ascii="Arial" w:hAnsi="Arial" w:cs="Arial"/>
          <w:sz w:val="22"/>
          <w:szCs w:val="22"/>
        </w:rPr>
        <w:t xml:space="preserve"> fixed contract will be offered. An honorary Specialist Trainee contract will be </w:t>
      </w:r>
      <w:r w:rsidR="00544088">
        <w:rPr>
          <w:rFonts w:ascii="Arial" w:hAnsi="Arial" w:cs="Arial"/>
          <w:sz w:val="22"/>
          <w:szCs w:val="22"/>
        </w:rPr>
        <w:t>arranged</w:t>
      </w:r>
      <w:r w:rsidR="008B243A" w:rsidRPr="008458E0">
        <w:rPr>
          <w:rFonts w:ascii="Arial" w:hAnsi="Arial" w:cs="Arial"/>
          <w:sz w:val="22"/>
          <w:szCs w:val="22"/>
        </w:rPr>
        <w:t xml:space="preserve"> in the</w:t>
      </w:r>
      <w:r w:rsidR="00677C09">
        <w:rPr>
          <w:rFonts w:ascii="Arial" w:hAnsi="Arial" w:cs="Arial"/>
          <w:sz w:val="22"/>
          <w:szCs w:val="22"/>
        </w:rPr>
        <w:t xml:space="preserve"> </w:t>
      </w:r>
      <w:r w:rsidR="00544088">
        <w:rPr>
          <w:rFonts w:ascii="Arial" w:hAnsi="Arial" w:cs="Arial"/>
          <w:sz w:val="22"/>
          <w:szCs w:val="22"/>
        </w:rPr>
        <w:t>regional</w:t>
      </w:r>
      <w:r>
        <w:rPr>
          <w:rFonts w:ascii="Arial" w:hAnsi="Arial" w:cs="Arial"/>
          <w:sz w:val="22"/>
          <w:szCs w:val="22"/>
        </w:rPr>
        <w:t xml:space="preserve"> NHS Trust</w:t>
      </w:r>
      <w:r w:rsidR="008B243A" w:rsidRPr="008458E0">
        <w:rPr>
          <w:rFonts w:ascii="Arial" w:hAnsi="Arial" w:cs="Arial"/>
          <w:sz w:val="22"/>
          <w:szCs w:val="22"/>
        </w:rPr>
        <w:t xml:space="preserve">. </w:t>
      </w:r>
    </w:p>
    <w:p w14:paraId="3FA7DDD7" w14:textId="77777777" w:rsidR="008B243A" w:rsidRPr="008458E0" w:rsidRDefault="008B243A">
      <w:pPr>
        <w:jc w:val="both"/>
        <w:rPr>
          <w:rFonts w:ascii="Arial" w:hAnsi="Arial" w:cs="Arial"/>
          <w:sz w:val="22"/>
          <w:szCs w:val="22"/>
        </w:rPr>
      </w:pPr>
    </w:p>
    <w:p w14:paraId="25F64ECF" w14:textId="77777777" w:rsidR="008B243A" w:rsidRDefault="008B243A">
      <w:pPr>
        <w:jc w:val="both"/>
      </w:pPr>
    </w:p>
    <w:p w14:paraId="753A1C89" w14:textId="77777777" w:rsidR="008B243A" w:rsidRDefault="008B243A" w:rsidP="00CF3728">
      <w:pPr>
        <w:ind w:left="720"/>
        <w:jc w:val="both"/>
        <w:outlineLvl w:val="0"/>
        <w:rPr>
          <w:b/>
        </w:rPr>
      </w:pPr>
    </w:p>
    <w:p w14:paraId="51659C98" w14:textId="77777777" w:rsidR="008B243A" w:rsidRDefault="008B243A"/>
    <w:p w14:paraId="4235518E" w14:textId="77777777" w:rsidR="008B243A" w:rsidRPr="00385C3D" w:rsidRDefault="008B243A" w:rsidP="00F42D5C">
      <w:pPr>
        <w:spacing w:line="-240" w:lineRule="auto"/>
        <w:jc w:val="both"/>
        <w:rPr>
          <w:rFonts w:ascii="Arial" w:hAnsi="Arial" w:cs="Arial"/>
          <w:sz w:val="22"/>
          <w:szCs w:val="22"/>
        </w:rPr>
      </w:pPr>
      <w:r>
        <w:br w:type="page"/>
      </w:r>
    </w:p>
    <w:p w14:paraId="1286825D" w14:textId="77777777" w:rsidR="008B243A" w:rsidRPr="00385C3D" w:rsidRDefault="008B243A" w:rsidP="008B243A">
      <w:pPr>
        <w:keepLines/>
        <w:spacing w:before="96" w:line="216" w:lineRule="exact"/>
        <w:jc w:val="both"/>
        <w:rPr>
          <w:rFonts w:ascii="Arial" w:hAnsi="Arial" w:cs="Arial"/>
          <w:sz w:val="22"/>
          <w:szCs w:val="22"/>
        </w:rPr>
      </w:pPr>
    </w:p>
    <w:p w14:paraId="4D43F217" w14:textId="77777777" w:rsidR="008B243A" w:rsidRPr="00385C3D" w:rsidRDefault="008B243A" w:rsidP="008B243A">
      <w:pPr>
        <w:rPr>
          <w:rFonts w:ascii="Arial" w:hAnsi="Arial" w:cs="Arial"/>
          <w:sz w:val="22"/>
          <w:szCs w:val="22"/>
        </w:rPr>
      </w:pPr>
    </w:p>
    <w:p w14:paraId="42AB410F" w14:textId="77777777" w:rsidR="00775B28" w:rsidRPr="000C0B19" w:rsidRDefault="009171A6" w:rsidP="00086F97">
      <w:pPr>
        <w:pStyle w:val="Heading1"/>
        <w:rPr>
          <w:rFonts w:ascii="Calibri" w:hAnsi="Calibri" w:cs="Calibri"/>
          <w:sz w:val="22"/>
          <w:szCs w:val="22"/>
          <w:lang w:val="en"/>
        </w:rPr>
      </w:pPr>
      <w:r>
        <w:rPr>
          <w:sz w:val="22"/>
          <w:szCs w:val="22"/>
        </w:rPr>
        <w:t>Clinical Fellow in Transfusion Medicine</w:t>
      </w:r>
      <w:r w:rsidR="00775B28" w:rsidRPr="000C0B19">
        <w:rPr>
          <w:rFonts w:ascii="Calibri" w:hAnsi="Calibri" w:cs="Calibri"/>
          <w:sz w:val="22"/>
          <w:szCs w:val="22"/>
          <w:lang w:val="en"/>
        </w:rPr>
        <w:t xml:space="preserve">  </w:t>
      </w:r>
    </w:p>
    <w:p w14:paraId="3EEBBB16" w14:textId="77777777" w:rsidR="00775B28" w:rsidRPr="00F64F07" w:rsidRDefault="00775B28" w:rsidP="00086F97">
      <w:pPr>
        <w:pStyle w:val="Heading1"/>
        <w:rPr>
          <w:sz w:val="22"/>
          <w:szCs w:val="22"/>
          <w:lang w:val="en" w:eastAsia="en-GB"/>
        </w:rPr>
      </w:pPr>
      <w:r w:rsidRPr="00F64F07">
        <w:rPr>
          <w:sz w:val="22"/>
          <w:szCs w:val="22"/>
          <w:lang w:val="en" w:eastAsia="en-GB"/>
        </w:rPr>
        <w:t xml:space="preserve">Job Reference: </w:t>
      </w:r>
    </w:p>
    <w:p w14:paraId="7474FE46" w14:textId="77777777" w:rsidR="00775B28" w:rsidRPr="00F64F07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474BC7FA" w14:textId="77777777" w:rsidR="00775B28" w:rsidRPr="00F64F07" w:rsidRDefault="00775B28" w:rsidP="00086F97">
      <w:pPr>
        <w:rPr>
          <w:rFonts w:ascii="Arial" w:hAnsi="Arial" w:cs="Arial"/>
          <w:sz w:val="22"/>
          <w:szCs w:val="22"/>
          <w:lang w:val="en"/>
        </w:rPr>
      </w:pPr>
      <w:r w:rsidRPr="00F64F07">
        <w:rPr>
          <w:rFonts w:ascii="Arial" w:hAnsi="Arial" w:cs="Arial"/>
          <w:i/>
          <w:sz w:val="22"/>
          <w:szCs w:val="22"/>
          <w:lang w:val="en"/>
        </w:rPr>
        <w:t>Employer:</w:t>
      </w:r>
      <w:r w:rsidRPr="00F64F07">
        <w:rPr>
          <w:rFonts w:ascii="Arial" w:hAnsi="Arial" w:cs="Arial"/>
          <w:sz w:val="22"/>
          <w:szCs w:val="22"/>
          <w:lang w:val="en"/>
        </w:rPr>
        <w:t xml:space="preserve"> </w:t>
      </w:r>
      <w:hyperlink r:id="rId13" w:tooltip="View employer information" w:history="1">
        <w:r w:rsidRPr="00F64F07">
          <w:rPr>
            <w:rStyle w:val="Hyperlink"/>
            <w:rFonts w:ascii="Arial" w:hAnsi="Arial" w:cs="Arial"/>
            <w:sz w:val="22"/>
            <w:szCs w:val="22"/>
            <w:lang w:val="en"/>
          </w:rPr>
          <w:t>NHS Blood and Transplant (NHSBT)</w:t>
        </w:r>
      </w:hyperlink>
    </w:p>
    <w:p w14:paraId="4143A819" w14:textId="77777777" w:rsidR="00775B28" w:rsidRPr="00F64F07" w:rsidRDefault="00775B28" w:rsidP="00086F97">
      <w:pPr>
        <w:rPr>
          <w:rFonts w:ascii="Arial" w:hAnsi="Arial" w:cs="Arial"/>
          <w:sz w:val="22"/>
          <w:szCs w:val="22"/>
          <w:lang w:val="en"/>
        </w:rPr>
      </w:pPr>
      <w:r w:rsidRPr="00F64F07">
        <w:rPr>
          <w:rFonts w:ascii="Arial" w:hAnsi="Arial" w:cs="Arial"/>
          <w:i/>
          <w:sz w:val="22"/>
          <w:szCs w:val="22"/>
          <w:lang w:val="en"/>
        </w:rPr>
        <w:t>Department:</w:t>
      </w:r>
      <w:r w:rsidRPr="00F64F07">
        <w:rPr>
          <w:rFonts w:ascii="Arial" w:hAnsi="Arial" w:cs="Arial"/>
          <w:sz w:val="22"/>
          <w:szCs w:val="22"/>
          <w:lang w:val="en"/>
        </w:rPr>
        <w:t xml:space="preserve">  Clinical Directorate</w:t>
      </w:r>
    </w:p>
    <w:p w14:paraId="5B949E99" w14:textId="77777777" w:rsidR="00775B28" w:rsidRPr="00F64F07" w:rsidRDefault="00775B28" w:rsidP="00086F97">
      <w:pPr>
        <w:rPr>
          <w:rFonts w:ascii="Arial" w:hAnsi="Arial" w:cs="Arial"/>
          <w:sz w:val="22"/>
          <w:szCs w:val="22"/>
          <w:lang w:val="en"/>
        </w:rPr>
      </w:pPr>
      <w:r w:rsidRPr="00F64F07">
        <w:rPr>
          <w:rFonts w:ascii="Arial" w:hAnsi="Arial" w:cs="Arial"/>
          <w:i/>
          <w:sz w:val="22"/>
          <w:szCs w:val="22"/>
          <w:lang w:val="en"/>
        </w:rPr>
        <w:t>Location:</w:t>
      </w:r>
      <w:r w:rsidRPr="00F64F07">
        <w:rPr>
          <w:rFonts w:ascii="Arial" w:hAnsi="Arial" w:cs="Arial"/>
          <w:sz w:val="22"/>
          <w:szCs w:val="22"/>
          <w:lang w:val="en"/>
        </w:rPr>
        <w:t xml:space="preserve">   </w:t>
      </w:r>
    </w:p>
    <w:p w14:paraId="6F95336A" w14:textId="2C3BF09A" w:rsidR="00775B28" w:rsidRDefault="00775B28" w:rsidP="00086F97">
      <w:pPr>
        <w:rPr>
          <w:rFonts w:ascii="Arial" w:hAnsi="Arial" w:cs="Arial"/>
          <w:sz w:val="22"/>
          <w:szCs w:val="22"/>
          <w:lang w:val="en"/>
        </w:rPr>
      </w:pPr>
      <w:r w:rsidRPr="00F64F07">
        <w:rPr>
          <w:rFonts w:ascii="Arial" w:hAnsi="Arial" w:cs="Arial"/>
          <w:i/>
          <w:sz w:val="22"/>
          <w:szCs w:val="22"/>
          <w:lang w:val="en"/>
        </w:rPr>
        <w:t>Salary</w:t>
      </w:r>
      <w:r w:rsidRPr="00F64F07">
        <w:rPr>
          <w:rFonts w:ascii="Arial" w:hAnsi="Arial" w:cs="Arial"/>
          <w:sz w:val="22"/>
          <w:szCs w:val="22"/>
          <w:lang w:val="en"/>
        </w:rPr>
        <w:t xml:space="preserve">: </w:t>
      </w:r>
    </w:p>
    <w:p w14:paraId="128A0B21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/>
        </w:rPr>
      </w:pPr>
    </w:p>
    <w:p w14:paraId="49E24F8F" w14:textId="54D9B9E4" w:rsidR="00775B28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Applications are invited for the post of Clinical Fellow in </w:t>
      </w:r>
      <w:r w:rsidR="009171A6" w:rsidRPr="00F64F07">
        <w:rPr>
          <w:rFonts w:ascii="Arial" w:hAnsi="Arial" w:cs="Arial"/>
          <w:sz w:val="22"/>
          <w:szCs w:val="22"/>
          <w:lang w:val="en" w:eastAsia="en-GB"/>
        </w:rPr>
        <w:t>Transfusion Medicine</w:t>
      </w:r>
      <w:r w:rsidRPr="00F64F07">
        <w:rPr>
          <w:rFonts w:ascii="Arial" w:hAnsi="Arial" w:cs="Arial"/>
          <w:sz w:val="22"/>
          <w:szCs w:val="22"/>
          <w:lang w:val="en" w:eastAsia="en-GB"/>
        </w:rPr>
        <w:t>. This po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st is funded by NHSBT. The appointed candidate will be based at </w:t>
      </w:r>
      <w:r w:rsidR="00544088" w:rsidRPr="00F64F0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Leeds, Birmingham, Oxford, Bristol, </w:t>
      </w:r>
      <w:proofErr w:type="gramStart"/>
      <w:r w:rsidR="00544088" w:rsidRPr="00F64F0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>Cambridge</w:t>
      </w:r>
      <w:proofErr w:type="gramEnd"/>
      <w:r w:rsidR="00544088" w:rsidRPr="00F64F07">
        <w:rPr>
          <w:rFonts w:ascii="Arial" w:hAnsi="Arial" w:cs="Arial"/>
          <w:bCs/>
          <w:color w:val="000000"/>
          <w:sz w:val="22"/>
          <w:szCs w:val="22"/>
          <w:lang w:val="en-US" w:eastAsia="ja-JP"/>
        </w:rPr>
        <w:t xml:space="preserve"> or London depending on the successful candidate’s preference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. It is a fixed term post for </w:t>
      </w:r>
      <w:proofErr w:type="gramStart"/>
      <w:r w:rsidR="00F800BD" w:rsidRPr="00F64F07">
        <w:rPr>
          <w:rFonts w:ascii="Arial" w:hAnsi="Arial" w:cs="Arial"/>
          <w:sz w:val="22"/>
          <w:szCs w:val="22"/>
          <w:lang w:val="en" w:eastAsia="en-GB"/>
        </w:rPr>
        <w:t>1 year</w:t>
      </w:r>
      <w:proofErr w:type="gramEnd"/>
      <w:r w:rsidRPr="00F64F07">
        <w:rPr>
          <w:rFonts w:ascii="Arial" w:hAnsi="Arial" w:cs="Arial"/>
          <w:sz w:val="22"/>
          <w:szCs w:val="22"/>
          <w:lang w:val="en" w:eastAsia="en-GB"/>
        </w:rPr>
        <w:t xml:space="preserve"> full time.</w:t>
      </w:r>
    </w:p>
    <w:p w14:paraId="3FBD55EA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0A130A14" w14:textId="5D95D609" w:rsidR="00F800BD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This post will see you work alongside teams 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>undertaking the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clinical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work necessary to provide blood and blood components to patients. This will include patient blood management, red cell immunohaematology, donor medicine</w:t>
      </w:r>
      <w:r w:rsidR="00544088" w:rsidRPr="00F64F07">
        <w:rPr>
          <w:rFonts w:ascii="Arial" w:hAnsi="Arial" w:cs="Arial"/>
          <w:sz w:val="22"/>
          <w:szCs w:val="22"/>
          <w:lang w:val="en" w:eastAsia="en-GB"/>
        </w:rPr>
        <w:t xml:space="preserve">, therapeutic </w:t>
      </w:r>
      <w:proofErr w:type="gramStart"/>
      <w:r w:rsidR="00544088" w:rsidRPr="00F64F07">
        <w:rPr>
          <w:rFonts w:ascii="Arial" w:hAnsi="Arial" w:cs="Arial"/>
          <w:sz w:val="22"/>
          <w:szCs w:val="22"/>
          <w:lang w:val="en" w:eastAsia="en-GB"/>
        </w:rPr>
        <w:t>apheresis</w:t>
      </w:r>
      <w:proofErr w:type="gramEnd"/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and components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. 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There will be a combination of </w:t>
      </w:r>
      <w:proofErr w:type="gramStart"/>
      <w:r w:rsidR="00F800BD" w:rsidRPr="00F64F07">
        <w:rPr>
          <w:rFonts w:ascii="Arial" w:hAnsi="Arial" w:cs="Arial"/>
          <w:sz w:val="22"/>
          <w:szCs w:val="22"/>
          <w:lang w:val="en" w:eastAsia="en-GB"/>
        </w:rPr>
        <w:t>day time</w:t>
      </w:r>
      <w:proofErr w:type="gramEnd"/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“duty” work and longer term quality improvement and project work. Duty work will involve taking queries from within the </w:t>
      </w:r>
      <w:proofErr w:type="spellStart"/>
      <w:r w:rsidR="00F800BD" w:rsidRPr="00F64F07">
        <w:rPr>
          <w:rFonts w:ascii="Arial" w:hAnsi="Arial" w:cs="Arial"/>
          <w:sz w:val="22"/>
          <w:szCs w:val="22"/>
          <w:lang w:val="en" w:eastAsia="en-GB"/>
        </w:rPr>
        <w:t>organisation</w:t>
      </w:r>
      <w:proofErr w:type="spellEnd"/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and NHS Trusts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,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giving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 clinical advice to inform decisions around individual patients and components. All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clinical </w:t>
      </w:r>
      <w:r w:rsidR="00F800BD" w:rsidRPr="00F64F07">
        <w:rPr>
          <w:rFonts w:ascii="Arial" w:hAnsi="Arial" w:cs="Arial"/>
          <w:sz w:val="22"/>
          <w:szCs w:val="22"/>
          <w:lang w:val="en" w:eastAsia="en-GB"/>
        </w:rPr>
        <w:t xml:space="preserve">work will be supervised by a named consultant. </w:t>
      </w:r>
    </w:p>
    <w:p w14:paraId="584103EA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17764EAD" w14:textId="77777777" w:rsidR="00F800BD" w:rsidRPr="00F64F07" w:rsidRDefault="00F800BD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>There will also be opportunities to attend other departments such as histocompatibility</w:t>
      </w:r>
      <w:r w:rsidR="00544088" w:rsidRPr="00F64F07">
        <w:rPr>
          <w:rFonts w:ascii="Arial" w:hAnsi="Arial" w:cs="Arial"/>
          <w:sz w:val="22"/>
          <w:szCs w:val="22"/>
          <w:lang w:val="en" w:eastAsia="en-GB"/>
        </w:rPr>
        <w:t xml:space="preserve"> and immunogenetics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, manufacturing</w:t>
      </w:r>
      <w:r w:rsidR="00544088" w:rsidRPr="00F64F07">
        <w:rPr>
          <w:rFonts w:ascii="Arial" w:hAnsi="Arial" w:cs="Arial"/>
          <w:sz w:val="22"/>
          <w:szCs w:val="22"/>
          <w:lang w:val="en" w:eastAsia="en-GB"/>
        </w:rPr>
        <w:t xml:space="preserve"> and logistics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and to work with the research and development clinical trials unit on any relevant projects.</w:t>
      </w:r>
    </w:p>
    <w:p w14:paraId="30B4F92C" w14:textId="51401062" w:rsidR="00775B28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Along with demonstration of skills and knowledge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commensurate with FRCPath level haematology, y</w:t>
      </w:r>
      <w:r w:rsidRPr="00F64F07">
        <w:rPr>
          <w:rFonts w:ascii="Arial" w:hAnsi="Arial" w:cs="Arial"/>
          <w:sz w:val="22"/>
          <w:szCs w:val="22"/>
          <w:lang w:val="en" w:eastAsia="en-GB"/>
        </w:rPr>
        <w:t>ou should have the ability to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work within and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 lead a multi-disciplinary team. Additional essential expertise expected will include organisational ability, computer literacy and fluent writing skills.</w:t>
      </w:r>
    </w:p>
    <w:p w14:paraId="21C15A6B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29C7DAE9" w14:textId="3BD75572" w:rsidR="00775B28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All necessary training to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undertake the necessary roles 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will </w:t>
      </w:r>
      <w:proofErr w:type="gramStart"/>
      <w:r w:rsidRPr="00F64F07">
        <w:rPr>
          <w:rFonts w:ascii="Arial" w:hAnsi="Arial" w:cs="Arial"/>
          <w:sz w:val="22"/>
          <w:szCs w:val="22"/>
          <w:lang w:val="en" w:eastAsia="en-GB"/>
        </w:rPr>
        <w:t>provided</w:t>
      </w:r>
      <w:proofErr w:type="gramEnd"/>
      <w:r w:rsidRPr="00F64F07">
        <w:rPr>
          <w:rFonts w:ascii="Arial" w:hAnsi="Arial" w:cs="Arial"/>
          <w:sz w:val="22"/>
          <w:szCs w:val="22"/>
          <w:lang w:val="en" w:eastAsia="en-GB"/>
        </w:rPr>
        <w:t xml:space="preserve">.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You are likely to have the opportunity to work on projects leading to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 peer-reviewed publications and presentations at relevant national/international meetings.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You will be expected to deliver teaching and training to other healthcare professionals as part of this role.</w:t>
      </w:r>
    </w:p>
    <w:p w14:paraId="4EF5BAC0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7325F2E2" w14:textId="11B6740B" w:rsidR="00775B28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The post would suit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a senior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 Specialist Trainee in Haematology looking to undertake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an Out of Programme Experience or immediately post completion of training</w:t>
      </w:r>
      <w:r w:rsidRPr="00F64F07">
        <w:rPr>
          <w:rFonts w:ascii="Arial" w:hAnsi="Arial" w:cs="Arial"/>
          <w:sz w:val="22"/>
          <w:szCs w:val="22"/>
          <w:lang w:val="en" w:eastAsia="en-GB"/>
        </w:rPr>
        <w:t>. The post requ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ires a high </w:t>
      </w:r>
      <w:proofErr w:type="spellStart"/>
      <w:r w:rsidR="00BC532A" w:rsidRPr="00F64F07">
        <w:rPr>
          <w:rFonts w:ascii="Arial" w:hAnsi="Arial" w:cs="Arial"/>
          <w:sz w:val="22"/>
          <w:szCs w:val="22"/>
          <w:lang w:val="en" w:eastAsia="en-GB"/>
        </w:rPr>
        <w:t>calibre</w:t>
      </w:r>
      <w:proofErr w:type="spellEnd"/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individual with the </w:t>
      </w:r>
      <w:r w:rsidRPr="00F64F07">
        <w:rPr>
          <w:rFonts w:ascii="Arial" w:hAnsi="Arial" w:cs="Arial"/>
          <w:sz w:val="22"/>
          <w:szCs w:val="22"/>
          <w:lang w:val="en" w:eastAsia="en-GB"/>
        </w:rPr>
        <w:t>motivat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ion to acquire the relevant skills and experience during this post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. A demonstrable interest in </w:t>
      </w:r>
      <w:r w:rsidR="00F64F07" w:rsidRPr="00F64F07">
        <w:rPr>
          <w:rFonts w:ascii="Arial" w:hAnsi="Arial" w:cs="Arial"/>
          <w:sz w:val="22"/>
          <w:szCs w:val="22"/>
          <w:lang w:val="en" w:eastAsia="en-GB"/>
        </w:rPr>
        <w:t>pursuing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a career in transfusion medicine is </w:t>
      </w:r>
      <w:r w:rsidRPr="00F64F07">
        <w:rPr>
          <w:rFonts w:ascii="Arial" w:hAnsi="Arial" w:cs="Arial"/>
          <w:sz w:val="22"/>
          <w:szCs w:val="22"/>
          <w:lang w:val="en" w:eastAsia="en-GB"/>
        </w:rPr>
        <w:t>essential. Salary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 xml:space="preserve"> will be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 according to qualifications and experience based on the NHSBT Clinical Fellow </w:t>
      </w:r>
      <w:proofErr w:type="spellStart"/>
      <w:r w:rsidRPr="00F64F07">
        <w:rPr>
          <w:rFonts w:ascii="Arial" w:hAnsi="Arial" w:cs="Arial"/>
          <w:sz w:val="22"/>
          <w:szCs w:val="22"/>
          <w:lang w:val="en" w:eastAsia="en-GB"/>
        </w:rPr>
        <w:t>payscale</w:t>
      </w:r>
      <w:proofErr w:type="spellEnd"/>
      <w:r w:rsidRPr="00F64F07">
        <w:rPr>
          <w:rFonts w:ascii="Arial" w:hAnsi="Arial" w:cs="Arial"/>
          <w:sz w:val="22"/>
          <w:szCs w:val="22"/>
          <w:lang w:val="en" w:eastAsia="en-GB"/>
        </w:rPr>
        <w:t>.</w:t>
      </w:r>
    </w:p>
    <w:p w14:paraId="1F8E942D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p w14:paraId="11E3CAEE" w14:textId="2D2BAC60" w:rsidR="00775B28" w:rsidRDefault="00775B28" w:rsidP="00086F97">
      <w:pPr>
        <w:rPr>
          <w:rFonts w:ascii="Arial" w:hAnsi="Arial" w:cs="Arial"/>
          <w:sz w:val="22"/>
          <w:szCs w:val="22"/>
          <w:lang w:val="en" w:eastAsia="en-GB"/>
        </w:rPr>
      </w:pPr>
      <w:r w:rsidRPr="00F64F07">
        <w:rPr>
          <w:rFonts w:ascii="Arial" w:hAnsi="Arial" w:cs="Arial"/>
          <w:b/>
          <w:bCs/>
          <w:sz w:val="22"/>
          <w:szCs w:val="22"/>
          <w:lang w:val="en" w:eastAsia="en-GB"/>
        </w:rPr>
        <w:t xml:space="preserve">Informal Enquiries about this post are encouraged </w:t>
      </w:r>
      <w:r w:rsidRPr="00F64F07">
        <w:rPr>
          <w:rFonts w:ascii="Arial" w:hAnsi="Arial" w:cs="Arial"/>
          <w:sz w:val="22"/>
          <w:szCs w:val="22"/>
          <w:lang w:val="en" w:eastAsia="en-GB"/>
        </w:rPr>
        <w:t xml:space="preserve">and should be directed to Dr </w:t>
      </w:r>
      <w:r w:rsidR="00BC532A" w:rsidRPr="00F64F07">
        <w:rPr>
          <w:rFonts w:ascii="Arial" w:hAnsi="Arial" w:cs="Arial"/>
          <w:sz w:val="22"/>
          <w:szCs w:val="22"/>
          <w:lang w:val="en" w:eastAsia="en-GB"/>
        </w:rPr>
        <w:t>Suzy Morton (</w:t>
      </w:r>
      <w:hyperlink r:id="rId14" w:history="1">
        <w:r w:rsidR="00086F97" w:rsidRPr="00B1501B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suzy.morton@nhsbt.nhs.uk</w:t>
        </w:r>
      </w:hyperlink>
      <w:r w:rsidRPr="00F64F07">
        <w:rPr>
          <w:rFonts w:ascii="Arial" w:hAnsi="Arial" w:cs="Arial"/>
          <w:sz w:val="22"/>
          <w:szCs w:val="22"/>
          <w:lang w:val="en" w:eastAsia="en-GB"/>
        </w:rPr>
        <w:t>).</w:t>
      </w:r>
    </w:p>
    <w:p w14:paraId="5423564A" w14:textId="77777777" w:rsidR="00086F97" w:rsidRPr="00F64F07" w:rsidRDefault="00086F97" w:rsidP="00086F97">
      <w:pPr>
        <w:rPr>
          <w:rFonts w:ascii="Arial" w:hAnsi="Arial" w:cs="Arial"/>
          <w:sz w:val="22"/>
          <w:szCs w:val="22"/>
          <w:lang w:val="en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1"/>
        <w:gridCol w:w="2633"/>
      </w:tblGrid>
      <w:tr w:rsidR="00775B28" w:rsidRPr="00F64F07" w14:paraId="3462E027" w14:textId="77777777" w:rsidTr="00F64F07">
        <w:tc>
          <w:tcPr>
            <w:tcW w:w="0" w:type="auto"/>
            <w:vAlign w:val="center"/>
          </w:tcPr>
          <w:p w14:paraId="6AECC5A1" w14:textId="77777777" w:rsidR="00775B28" w:rsidRPr="00F64F07" w:rsidRDefault="00775B28" w:rsidP="00086F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4F07">
              <w:rPr>
                <w:rFonts w:ascii="Arial" w:hAnsi="Arial" w:cs="Arial"/>
                <w:sz w:val="22"/>
                <w:szCs w:val="22"/>
                <w:lang w:val="en" w:eastAsia="en-GB"/>
              </w:rPr>
              <w:t xml:space="preserve">Closing Date:  </w:t>
            </w:r>
          </w:p>
        </w:tc>
        <w:tc>
          <w:tcPr>
            <w:tcW w:w="2633" w:type="dxa"/>
            <w:vAlign w:val="center"/>
          </w:tcPr>
          <w:p w14:paraId="1866A209" w14:textId="05E982CD" w:rsidR="00775B28" w:rsidRPr="00F64F07" w:rsidRDefault="00F64F07" w:rsidP="00086F9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12/11/2023</w:t>
            </w:r>
          </w:p>
        </w:tc>
      </w:tr>
    </w:tbl>
    <w:p w14:paraId="057862AC" w14:textId="77777777" w:rsidR="00086F97" w:rsidRDefault="00086F97" w:rsidP="00086F97">
      <w:pPr>
        <w:outlineLvl w:val="1"/>
        <w:rPr>
          <w:rFonts w:ascii="Arial" w:hAnsi="Arial" w:cs="Arial"/>
          <w:b/>
          <w:bCs/>
          <w:sz w:val="22"/>
          <w:szCs w:val="22"/>
          <w:lang w:val="en" w:eastAsia="en-GB"/>
        </w:rPr>
      </w:pPr>
    </w:p>
    <w:p w14:paraId="503E0A70" w14:textId="2AEA9C3C" w:rsidR="00775B28" w:rsidRPr="00F64F07" w:rsidRDefault="00775B28" w:rsidP="00086F97">
      <w:pPr>
        <w:outlineLvl w:val="1"/>
        <w:rPr>
          <w:rFonts w:ascii="Arial" w:hAnsi="Arial" w:cs="Arial"/>
          <w:sz w:val="22"/>
          <w:szCs w:val="22"/>
          <w:lang w:val="en"/>
        </w:rPr>
      </w:pPr>
      <w:r w:rsidRPr="00F64F07">
        <w:rPr>
          <w:rFonts w:ascii="Arial" w:hAnsi="Arial" w:cs="Arial"/>
          <w:b/>
          <w:bCs/>
          <w:sz w:val="22"/>
          <w:szCs w:val="22"/>
          <w:lang w:val="en" w:eastAsia="en-GB"/>
        </w:rPr>
        <w:t xml:space="preserve">Applications should be made through </w:t>
      </w:r>
      <w:hyperlink r:id="rId15" w:history="1">
        <w:r w:rsidRPr="00F64F07">
          <w:rPr>
            <w:rStyle w:val="Hyperlink"/>
            <w:rFonts w:ascii="Arial" w:hAnsi="Arial" w:cs="Arial"/>
            <w:sz w:val="22"/>
            <w:szCs w:val="22"/>
            <w:lang w:val="en" w:eastAsia="en-GB"/>
          </w:rPr>
          <w:t>www.jobs.nhs.uk</w:t>
        </w:r>
      </w:hyperlink>
      <w:r w:rsidRPr="00F64F07">
        <w:rPr>
          <w:rFonts w:ascii="Arial" w:hAnsi="Arial" w:cs="Arial"/>
          <w:b/>
          <w:bCs/>
          <w:sz w:val="22"/>
          <w:szCs w:val="22"/>
          <w:lang w:val="en" w:eastAsia="en-GB"/>
        </w:rPr>
        <w:t xml:space="preserve">, using job reference Job Reference: </w:t>
      </w:r>
      <w:r w:rsidR="00AD5CAF" w:rsidRPr="00F64F07">
        <w:rPr>
          <w:rFonts w:ascii="Arial" w:hAnsi="Arial" w:cs="Arial"/>
          <w:b/>
          <w:bCs/>
          <w:sz w:val="22"/>
          <w:szCs w:val="22"/>
          <w:lang w:val="en" w:eastAsia="en-GB"/>
        </w:rPr>
        <w:t>2718</w:t>
      </w:r>
    </w:p>
    <w:p w14:paraId="77235575" w14:textId="77777777" w:rsidR="008B243A" w:rsidRPr="00385C3D" w:rsidRDefault="008B243A" w:rsidP="008B243A">
      <w:pPr>
        <w:spacing w:before="96" w:line="-216" w:lineRule="auto"/>
        <w:jc w:val="both"/>
        <w:rPr>
          <w:rFonts w:ascii="Arial" w:hAnsi="Arial" w:cs="Arial"/>
          <w:sz w:val="22"/>
          <w:szCs w:val="22"/>
        </w:rPr>
      </w:pPr>
    </w:p>
    <w:sectPr w:rsidR="008B243A" w:rsidRPr="00385C3D" w:rsidSect="004652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AC7F0" w14:textId="77777777" w:rsidR="00A857A8" w:rsidRDefault="00A857A8">
      <w:r>
        <w:separator/>
      </w:r>
    </w:p>
  </w:endnote>
  <w:endnote w:type="continuationSeparator" w:id="0">
    <w:p w14:paraId="1B9D4225" w14:textId="77777777" w:rsidR="00A857A8" w:rsidRDefault="00A8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81AE" w14:textId="77777777" w:rsidR="00A857A8" w:rsidRDefault="00A857A8">
      <w:r>
        <w:separator/>
      </w:r>
    </w:p>
  </w:footnote>
  <w:footnote w:type="continuationSeparator" w:id="0">
    <w:p w14:paraId="4A8A16B5" w14:textId="77777777" w:rsidR="00A857A8" w:rsidRDefault="00A85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9D9B" w14:textId="3A229EF3" w:rsidR="00526D87" w:rsidRDefault="00526D87">
    <w:pPr>
      <w:pStyle w:val="Header"/>
      <w:rPr>
        <w:rFonts w:ascii="Arial" w:hAnsi="Arial"/>
        <w:sz w:val="22"/>
      </w:rPr>
    </w:pPr>
    <w:r>
      <w:rPr>
        <w:rFonts w:ascii="Arial" w:hAnsi="Arial"/>
        <w:sz w:val="22"/>
      </w:rPr>
      <w:t>September 202</w:t>
    </w:r>
    <w:r w:rsidR="00C571F3">
      <w:rPr>
        <w:rFonts w:ascii="Arial" w:hAnsi="Arial"/>
        <w:sz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801BB4"/>
    <w:multiLevelType w:val="hybridMultilevel"/>
    <w:tmpl w:val="1A5814F8"/>
    <w:lvl w:ilvl="0" w:tplc="0BDC580C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51AA7A72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30CFCB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BF06FEA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90B6414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229E684C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432FB7A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B42D7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EB04AA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1B73AFE"/>
    <w:multiLevelType w:val="hybridMultilevel"/>
    <w:tmpl w:val="D73E0D7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F27707"/>
    <w:multiLevelType w:val="hybridMultilevel"/>
    <w:tmpl w:val="B9080C3E"/>
    <w:lvl w:ilvl="0" w:tplc="CB68D36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EC044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1E8096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7E7A9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D14B4A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EED58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8FE236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3A4E6D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E0BC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9C013BF"/>
    <w:multiLevelType w:val="multilevel"/>
    <w:tmpl w:val="9C3E8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E69A9"/>
    <w:multiLevelType w:val="hybridMultilevel"/>
    <w:tmpl w:val="01B4B064"/>
    <w:lvl w:ilvl="0" w:tplc="7864212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17401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1E62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264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4A5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C664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864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56F9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A8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C7951"/>
    <w:multiLevelType w:val="hybridMultilevel"/>
    <w:tmpl w:val="403CB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561F2"/>
    <w:multiLevelType w:val="hybridMultilevel"/>
    <w:tmpl w:val="9378F366"/>
    <w:lvl w:ilvl="0" w:tplc="4126A9A6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261D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A82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BA0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42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A85E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48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9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3095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948F2"/>
    <w:multiLevelType w:val="hybridMultilevel"/>
    <w:tmpl w:val="456CCE3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B126DBB"/>
    <w:multiLevelType w:val="hybridMultilevel"/>
    <w:tmpl w:val="0A526680"/>
    <w:lvl w:ilvl="0" w:tplc="74AEC892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1EA6BE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730E6D5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598282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20659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D36439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7FED9F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3867F1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84482E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F52696A"/>
    <w:multiLevelType w:val="hybridMultilevel"/>
    <w:tmpl w:val="9362C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41A12"/>
    <w:multiLevelType w:val="hybridMultilevel"/>
    <w:tmpl w:val="C48605A8"/>
    <w:lvl w:ilvl="0" w:tplc="3F1ECC1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2CBA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EC7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4681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7CC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69F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C05A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E9F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F210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EC2D85"/>
    <w:multiLevelType w:val="hybridMultilevel"/>
    <w:tmpl w:val="E0E0B5F4"/>
    <w:lvl w:ilvl="0" w:tplc="BA8E7A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A064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CAF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2E6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AA5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9E8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AEC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C3A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0A2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3557C7"/>
    <w:multiLevelType w:val="hybridMultilevel"/>
    <w:tmpl w:val="57BADA38"/>
    <w:lvl w:ilvl="0" w:tplc="2750969E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78C31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E7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43D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E2A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381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E89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843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1AA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C4BD7"/>
    <w:multiLevelType w:val="hybridMultilevel"/>
    <w:tmpl w:val="A25E96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53D0D"/>
    <w:multiLevelType w:val="hybridMultilevel"/>
    <w:tmpl w:val="094866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579EF"/>
    <w:multiLevelType w:val="hybridMultilevel"/>
    <w:tmpl w:val="4E70A0CC"/>
    <w:lvl w:ilvl="0" w:tplc="29D40D5A">
      <w:start w:val="1"/>
      <w:numFmt w:val="lowerRoman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B690386E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467C84AE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68BA1DFE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20B05F6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700CC66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A89A9E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DC6BDCC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AE047416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676D1CEF"/>
    <w:multiLevelType w:val="hybridMultilevel"/>
    <w:tmpl w:val="8D58F15A"/>
    <w:lvl w:ilvl="0" w:tplc="505C4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EE58C6"/>
    <w:multiLevelType w:val="multilevel"/>
    <w:tmpl w:val="9362C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35B9D"/>
    <w:multiLevelType w:val="hybridMultilevel"/>
    <w:tmpl w:val="E328F1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2631D93"/>
    <w:multiLevelType w:val="hybridMultilevel"/>
    <w:tmpl w:val="AA503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06883"/>
    <w:multiLevelType w:val="hybridMultilevel"/>
    <w:tmpl w:val="6096C754"/>
    <w:lvl w:ilvl="0" w:tplc="46B6421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DA092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830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D65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65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CF3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4A9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6486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E67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C65647"/>
    <w:multiLevelType w:val="hybridMultilevel"/>
    <w:tmpl w:val="2F786C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086139">
    <w:abstractNumId w:val="12"/>
  </w:num>
  <w:num w:numId="2" w16cid:durableId="2030058383">
    <w:abstractNumId w:val="16"/>
  </w:num>
  <w:num w:numId="3" w16cid:durableId="452016677">
    <w:abstractNumId w:val="5"/>
  </w:num>
  <w:num w:numId="4" w16cid:durableId="1517573266">
    <w:abstractNumId w:val="9"/>
  </w:num>
  <w:num w:numId="5" w16cid:durableId="566452516">
    <w:abstractNumId w:val="3"/>
  </w:num>
  <w:num w:numId="6" w16cid:durableId="1863472227">
    <w:abstractNumId w:val="13"/>
  </w:num>
  <w:num w:numId="7" w16cid:durableId="254826234">
    <w:abstractNumId w:val="7"/>
  </w:num>
  <w:num w:numId="8" w16cid:durableId="85421833">
    <w:abstractNumId w:val="1"/>
  </w:num>
  <w:num w:numId="9" w16cid:durableId="113792919">
    <w:abstractNumId w:val="21"/>
  </w:num>
  <w:num w:numId="10" w16cid:durableId="345792212">
    <w:abstractNumId w:val="11"/>
  </w:num>
  <w:num w:numId="11" w16cid:durableId="75585798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00" w:hanging="360"/>
        </w:pPr>
        <w:rPr>
          <w:rFonts w:ascii="Symbol" w:hAnsi="Symbol" w:hint="default"/>
        </w:rPr>
      </w:lvl>
    </w:lvlOverride>
  </w:num>
  <w:num w:numId="12" w16cid:durableId="935214627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3" w16cid:durableId="197610733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4"/>
        </w:rPr>
      </w:lvl>
    </w:lvlOverride>
  </w:num>
  <w:num w:numId="14" w16cid:durableId="20862275">
    <w:abstractNumId w:val="4"/>
  </w:num>
  <w:num w:numId="15" w16cid:durableId="1159803668">
    <w:abstractNumId w:val="8"/>
  </w:num>
  <w:num w:numId="16" w16cid:durableId="995451645">
    <w:abstractNumId w:val="2"/>
  </w:num>
  <w:num w:numId="17" w16cid:durableId="1386022783">
    <w:abstractNumId w:val="19"/>
  </w:num>
  <w:num w:numId="18" w16cid:durableId="1044251104">
    <w:abstractNumId w:val="22"/>
  </w:num>
  <w:num w:numId="19" w16cid:durableId="411513737">
    <w:abstractNumId w:val="6"/>
  </w:num>
  <w:num w:numId="20" w16cid:durableId="1091203314">
    <w:abstractNumId w:val="10"/>
  </w:num>
  <w:num w:numId="21" w16cid:durableId="1197309812">
    <w:abstractNumId w:val="18"/>
  </w:num>
  <w:num w:numId="22" w16cid:durableId="1389694220">
    <w:abstractNumId w:val="17"/>
  </w:num>
  <w:num w:numId="23" w16cid:durableId="999309498">
    <w:abstractNumId w:val="15"/>
  </w:num>
  <w:num w:numId="24" w16cid:durableId="1497259331">
    <w:abstractNumId w:val="14"/>
  </w:num>
  <w:num w:numId="25" w16cid:durableId="2515469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FE"/>
    <w:rsid w:val="00005F65"/>
    <w:rsid w:val="0000617F"/>
    <w:rsid w:val="000314E3"/>
    <w:rsid w:val="000651DF"/>
    <w:rsid w:val="00070EC4"/>
    <w:rsid w:val="00086F97"/>
    <w:rsid w:val="00093340"/>
    <w:rsid w:val="000A3B5F"/>
    <w:rsid w:val="000C34BB"/>
    <w:rsid w:val="000E47CB"/>
    <w:rsid w:val="00112B5A"/>
    <w:rsid w:val="00214DCC"/>
    <w:rsid w:val="002267D0"/>
    <w:rsid w:val="00241A66"/>
    <w:rsid w:val="002431F1"/>
    <w:rsid w:val="00273904"/>
    <w:rsid w:val="002757F2"/>
    <w:rsid w:val="002B1D24"/>
    <w:rsid w:val="00312ED6"/>
    <w:rsid w:val="0032571C"/>
    <w:rsid w:val="003460E4"/>
    <w:rsid w:val="00350B83"/>
    <w:rsid w:val="0037050E"/>
    <w:rsid w:val="00385C3D"/>
    <w:rsid w:val="003A1B2F"/>
    <w:rsid w:val="003B48F2"/>
    <w:rsid w:val="003D0859"/>
    <w:rsid w:val="003F4044"/>
    <w:rsid w:val="00414541"/>
    <w:rsid w:val="004652AF"/>
    <w:rsid w:val="004D07F6"/>
    <w:rsid w:val="004E0EB4"/>
    <w:rsid w:val="00511EDA"/>
    <w:rsid w:val="00520E04"/>
    <w:rsid w:val="00526714"/>
    <w:rsid w:val="00526D87"/>
    <w:rsid w:val="00544088"/>
    <w:rsid w:val="005A0E98"/>
    <w:rsid w:val="005E2294"/>
    <w:rsid w:val="0060364E"/>
    <w:rsid w:val="006040A1"/>
    <w:rsid w:val="0065134B"/>
    <w:rsid w:val="00677C09"/>
    <w:rsid w:val="006D6B31"/>
    <w:rsid w:val="006E1410"/>
    <w:rsid w:val="006E5B31"/>
    <w:rsid w:val="006F3DF8"/>
    <w:rsid w:val="00727303"/>
    <w:rsid w:val="00737BE7"/>
    <w:rsid w:val="00775B28"/>
    <w:rsid w:val="007775F2"/>
    <w:rsid w:val="00781615"/>
    <w:rsid w:val="007B096B"/>
    <w:rsid w:val="007E4561"/>
    <w:rsid w:val="007E741F"/>
    <w:rsid w:val="00823776"/>
    <w:rsid w:val="00833B99"/>
    <w:rsid w:val="008458E0"/>
    <w:rsid w:val="00855D5F"/>
    <w:rsid w:val="008B243A"/>
    <w:rsid w:val="008C0742"/>
    <w:rsid w:val="00900AC9"/>
    <w:rsid w:val="009171A6"/>
    <w:rsid w:val="00926958"/>
    <w:rsid w:val="00941997"/>
    <w:rsid w:val="00950CFE"/>
    <w:rsid w:val="00960587"/>
    <w:rsid w:val="009638D3"/>
    <w:rsid w:val="009643DC"/>
    <w:rsid w:val="009B6434"/>
    <w:rsid w:val="00A31165"/>
    <w:rsid w:val="00A359A7"/>
    <w:rsid w:val="00A47662"/>
    <w:rsid w:val="00A61E2A"/>
    <w:rsid w:val="00A67AB2"/>
    <w:rsid w:val="00A7215E"/>
    <w:rsid w:val="00A857A8"/>
    <w:rsid w:val="00AD5CAF"/>
    <w:rsid w:val="00AD72F6"/>
    <w:rsid w:val="00B175F0"/>
    <w:rsid w:val="00B37123"/>
    <w:rsid w:val="00B4153B"/>
    <w:rsid w:val="00B45199"/>
    <w:rsid w:val="00BC24EE"/>
    <w:rsid w:val="00BC532A"/>
    <w:rsid w:val="00BE55EA"/>
    <w:rsid w:val="00BE5FE9"/>
    <w:rsid w:val="00BF2516"/>
    <w:rsid w:val="00C571F3"/>
    <w:rsid w:val="00C72756"/>
    <w:rsid w:val="00C80374"/>
    <w:rsid w:val="00C81470"/>
    <w:rsid w:val="00C94A8E"/>
    <w:rsid w:val="00C96B16"/>
    <w:rsid w:val="00CA6BF5"/>
    <w:rsid w:val="00CF3728"/>
    <w:rsid w:val="00D077DD"/>
    <w:rsid w:val="00D40A77"/>
    <w:rsid w:val="00D508F4"/>
    <w:rsid w:val="00D80F7A"/>
    <w:rsid w:val="00E5309B"/>
    <w:rsid w:val="00E8162B"/>
    <w:rsid w:val="00F064CD"/>
    <w:rsid w:val="00F273FE"/>
    <w:rsid w:val="00F42D5C"/>
    <w:rsid w:val="00F42FDA"/>
    <w:rsid w:val="00F51743"/>
    <w:rsid w:val="00F55044"/>
    <w:rsid w:val="00F64F07"/>
    <w:rsid w:val="00F7395D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E3685D"/>
  <w15:chartTrackingRefBased/>
  <w15:docId w15:val="{3382D3CE-D076-4AA8-803C-1AAC5F4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bCs/>
    </w:rPr>
  </w:style>
  <w:style w:type="paragraph" w:styleId="BodyTextIndent">
    <w:name w:val="Body Text Indent"/>
    <w:basedOn w:val="Normal"/>
    <w:pPr>
      <w:ind w:left="108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5F03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38D5"/>
    <w:rPr>
      <w:sz w:val="16"/>
      <w:szCs w:val="16"/>
    </w:rPr>
  </w:style>
  <w:style w:type="paragraph" w:styleId="CommentText">
    <w:name w:val="annotation text"/>
    <w:basedOn w:val="Normal"/>
    <w:semiHidden/>
    <w:rsid w:val="00BE38D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38D5"/>
    <w:rPr>
      <w:b/>
      <w:bCs/>
    </w:rPr>
  </w:style>
  <w:style w:type="paragraph" w:styleId="DocumentMap">
    <w:name w:val="Document Map"/>
    <w:basedOn w:val="Normal"/>
    <w:semiHidden/>
    <w:rsid w:val="00CF372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inText">
    <w:name w:val="Plain Text"/>
    <w:basedOn w:val="Normal"/>
    <w:rsid w:val="00677C09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0A3B5F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0933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D5CAF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86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hyperlink" Target="#" TargetMode="External" /><Relationship Id="rId7" Type="http://schemas.openxmlformats.org/officeDocument/2006/relationships/webSettings" Target="webSettings.xml" /><Relationship Id="rId12" Type="http://schemas.openxmlformats.org/officeDocument/2006/relationships/package" Target="embeddings/Microsoft_Word_Document.docx" /><Relationship Id="rId17" Type="http://schemas.openxmlformats.org/officeDocument/2006/relationships/theme" Target="theme/theme1.xml" /><Relationship Id="rId16" Type="http://schemas.openxmlformats.org/officeDocument/2006/relationships/fontTable" Target="fontTable.xml" /><Relationship Id="rId6" Type="http://schemas.openxmlformats.org/officeDocument/2006/relationships/settings" Target="settings.xml" /><Relationship Id="rId11" Type="http://schemas.openxmlformats.org/officeDocument/2006/relationships/image" Target="media/image1.emf" /><Relationship Id="rId5" Type="http://schemas.openxmlformats.org/officeDocument/2006/relationships/styles" Target="styles.xml" /><Relationship Id="rId15" Type="http://schemas.openxmlformats.org/officeDocument/2006/relationships/hyperlink" Target="#" TargetMode="Externa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General Hospital, Crewe Road, Edinburgh EH4 2XU</vt:lpstr>
    </vt:vector>
  </TitlesOfParts>
  <Company>luht</Company>
  <LinksUpToDate>false</LinksUpToDate>
  <CharactersWithSpaces>8576</CharactersWithSpaces>
  <SharedDoc>false</SharedDoc>
  <HLinks>
    <vt:vector size="12" baseType="variant">
      <vt:variant>
        <vt:i4>2097188</vt:i4>
      </vt:variant>
      <vt:variant>
        <vt:i4>9</vt:i4>
      </vt:variant>
      <vt:variant>
        <vt:i4>0</vt:i4>
      </vt:variant>
      <vt:variant>
        <vt:i4>5</vt:i4>
      </vt:variant>
      <vt:variant>
        <vt:lpwstr>http://www.jobs.nhs.uk/</vt:lpwstr>
      </vt:variant>
      <vt:variant>
        <vt:lpwstr/>
      </vt:variant>
      <vt:variant>
        <vt:i4>5373952</vt:i4>
      </vt:variant>
      <vt:variant>
        <vt:i4>6</vt:i4>
      </vt:variant>
      <vt:variant>
        <vt:i4>0</vt:i4>
      </vt:variant>
      <vt:variant>
        <vt:i4>5</vt:i4>
      </vt:variant>
      <vt:variant>
        <vt:lpwstr>https://www.jobs.nhs.uk/xi/agency_info/9b829a6540860afb7b6640a1e3ddd64f/?agency_id=120628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General Hospital, Crewe Road, Edinburgh EH4 2XU</dc:title>
  <dc:subject/>
  <dc:creator>Administrator</dc:creator>
  <cp:keywords/>
  <cp:lastModifiedBy>Adebanke Adigun</cp:lastModifiedBy>
  <cp:revision>3</cp:revision>
  <cp:lastPrinted>2017-07-31T15:48:00Z</cp:lastPrinted>
  <dcterms:created xsi:type="dcterms:W3CDTF">2023-09-28T14:48:00Z</dcterms:created>
  <dcterms:modified xsi:type="dcterms:W3CDTF">2023-09-28T14:49:00Z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0x010100784158F4D737944EA3F54B469F94D017</vt:lpwstr>
  </property>
</Properties>
</file>